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B8" w:rsidRDefault="002D7943" w:rsidP="002D7943">
      <w:pPr>
        <w:pStyle w:val="a3"/>
        <w:rPr>
          <w:rFonts w:ascii="Gabriola" w:hAnsi="Gabriol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943">
        <w:rPr>
          <w:rFonts w:ascii="Gabriola" w:hAnsi="Gabriol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НЧ „Пробуда-1927” – с. Беляново</w:t>
      </w:r>
    </w:p>
    <w:p w:rsidR="00136CB8" w:rsidRDefault="00136CB8" w:rsidP="00136CB8"/>
    <w:p w:rsidR="00136CB8" w:rsidRPr="00136CB8" w:rsidRDefault="00136CB8" w:rsidP="00136CB8">
      <w:pPr>
        <w:ind w:right="-468"/>
        <w:rPr>
          <w:rFonts w:ascii="Verdana" w:eastAsia="Times New Roman" w:hAnsi="Verdana" w:cs="Times New Roman"/>
          <w:bCs/>
          <w:sz w:val="36"/>
          <w:szCs w:val="36"/>
          <w:lang w:eastAsia="bg-BG"/>
        </w:rPr>
      </w:pPr>
      <w:r>
        <w:tab/>
      </w:r>
      <w:r w:rsidRPr="00136CB8">
        <w:rPr>
          <w:rFonts w:ascii="Verdana" w:eastAsia="Times New Roman" w:hAnsi="Verdana" w:cs="Times New Roman"/>
          <w:bCs/>
          <w:sz w:val="36"/>
          <w:szCs w:val="36"/>
          <w:lang w:eastAsia="bg-BG"/>
        </w:rPr>
        <w:t xml:space="preserve">ГОДИШЕН ОТЧЕТ ЗА ДЕЙНОСТТА </w:t>
      </w:r>
    </w:p>
    <w:p w:rsidR="00136CB8" w:rsidRPr="00136CB8" w:rsidRDefault="00DC13D5" w:rsidP="00136CB8">
      <w:pPr>
        <w:spacing w:after="0" w:line="240" w:lineRule="auto"/>
        <w:ind w:right="-468"/>
        <w:rPr>
          <w:rFonts w:ascii="Verdana" w:eastAsia="Times New Roman" w:hAnsi="Verdana" w:cs="Times New Roman"/>
          <w:bCs/>
          <w:sz w:val="36"/>
          <w:szCs w:val="36"/>
          <w:lang w:eastAsia="bg-BG"/>
        </w:rPr>
      </w:pPr>
      <w:r>
        <w:rPr>
          <w:rFonts w:ascii="Verdana" w:eastAsia="Times New Roman" w:hAnsi="Verdana" w:cs="Times New Roman"/>
          <w:bCs/>
          <w:sz w:val="36"/>
          <w:szCs w:val="36"/>
          <w:lang w:eastAsia="bg-BG"/>
        </w:rPr>
        <w:t xml:space="preserve">      </w:t>
      </w:r>
      <w:r w:rsidR="00136CB8" w:rsidRPr="00136CB8">
        <w:rPr>
          <w:rFonts w:ascii="Verdana" w:eastAsia="Times New Roman" w:hAnsi="Verdana" w:cs="Times New Roman"/>
          <w:bCs/>
          <w:sz w:val="36"/>
          <w:szCs w:val="36"/>
          <w:lang w:eastAsia="bg-BG"/>
        </w:rPr>
        <w:t>за 202</w:t>
      </w:r>
      <w:r w:rsidR="00136CB8">
        <w:rPr>
          <w:rFonts w:ascii="Verdana" w:eastAsia="Times New Roman" w:hAnsi="Verdana" w:cs="Times New Roman"/>
          <w:bCs/>
          <w:sz w:val="36"/>
          <w:szCs w:val="36"/>
          <w:lang w:eastAsia="bg-BG"/>
        </w:rPr>
        <w:t>3</w:t>
      </w:r>
      <w:r w:rsidR="00136CB8" w:rsidRPr="00136CB8">
        <w:rPr>
          <w:rFonts w:ascii="Verdana" w:eastAsia="Times New Roman" w:hAnsi="Verdana" w:cs="Times New Roman"/>
          <w:bCs/>
          <w:sz w:val="36"/>
          <w:szCs w:val="36"/>
          <w:lang w:eastAsia="bg-BG"/>
        </w:rPr>
        <w:t xml:space="preserve"> година</w:t>
      </w:r>
    </w:p>
    <w:p w:rsidR="00136CB8" w:rsidRPr="00136CB8" w:rsidRDefault="00136CB8" w:rsidP="00136CB8">
      <w:pPr>
        <w:spacing w:after="0" w:line="240" w:lineRule="auto"/>
        <w:rPr>
          <w:rFonts w:ascii="Monotype Corsiva" w:eastAsia="Times New Roman" w:hAnsi="Monotype Corsiva" w:cs="Times New Roman"/>
          <w:bCs/>
          <w:sz w:val="36"/>
          <w:szCs w:val="36"/>
          <w:lang w:eastAsia="bg-BG"/>
        </w:rPr>
      </w:pPr>
      <w:r w:rsidRPr="00136CB8">
        <w:rPr>
          <w:rFonts w:ascii="Monotype Corsiva" w:eastAsia="Times New Roman" w:hAnsi="Monotype Corsiva" w:cs="Times New Roman"/>
          <w:bCs/>
          <w:sz w:val="36"/>
          <w:szCs w:val="36"/>
          <w:lang w:eastAsia="bg-BG"/>
        </w:rPr>
        <w:t>Народно читалище “</w:t>
      </w:r>
      <w:r>
        <w:rPr>
          <w:rFonts w:ascii="Monotype Corsiva" w:eastAsia="Times New Roman" w:hAnsi="Monotype Corsiva" w:cs="Times New Roman"/>
          <w:bCs/>
          <w:sz w:val="36"/>
          <w:szCs w:val="36"/>
          <w:lang w:eastAsia="bg-BG"/>
        </w:rPr>
        <w:t>ПРОБУДА-1927</w:t>
      </w:r>
      <w:r w:rsidRPr="00136CB8">
        <w:rPr>
          <w:rFonts w:ascii="Monotype Corsiva" w:eastAsia="Times New Roman" w:hAnsi="Monotype Corsiva" w:cs="Times New Roman"/>
          <w:bCs/>
          <w:sz w:val="36"/>
          <w:szCs w:val="36"/>
          <w:lang w:eastAsia="bg-BG"/>
        </w:rPr>
        <w:t>”</w:t>
      </w:r>
    </w:p>
    <w:p w:rsidR="00136CB8" w:rsidRPr="00136CB8" w:rsidRDefault="00136CB8" w:rsidP="00136CB8">
      <w:pPr>
        <w:spacing w:after="0" w:line="240" w:lineRule="auto"/>
        <w:rPr>
          <w:rFonts w:ascii="Monotype Corsiva" w:eastAsia="Times New Roman" w:hAnsi="Monotype Corsiva" w:cs="Times New Roman"/>
          <w:bCs/>
          <w:sz w:val="36"/>
          <w:szCs w:val="36"/>
          <w:lang w:eastAsia="bg-BG"/>
        </w:rPr>
      </w:pPr>
      <w:r>
        <w:rPr>
          <w:rFonts w:ascii="Monotype Corsiva" w:eastAsia="Times New Roman" w:hAnsi="Monotype Corsiva" w:cs="Times New Roman"/>
          <w:bCs/>
          <w:sz w:val="36"/>
          <w:szCs w:val="36"/>
          <w:lang w:eastAsia="bg-BG"/>
        </w:rPr>
        <w:t>7134 с.</w:t>
      </w:r>
      <w:r w:rsidRPr="00136CB8">
        <w:rPr>
          <w:rFonts w:ascii="Monotype Corsiva" w:eastAsia="Times New Roman" w:hAnsi="Monotype Corsiva" w:cs="Times New Roman"/>
          <w:bCs/>
          <w:sz w:val="36"/>
          <w:szCs w:val="36"/>
          <w:lang w:eastAsia="bg-BG"/>
        </w:rPr>
        <w:t xml:space="preserve"> </w:t>
      </w:r>
      <w:r>
        <w:rPr>
          <w:rFonts w:ascii="Monotype Corsiva" w:eastAsia="Times New Roman" w:hAnsi="Monotype Corsiva" w:cs="Times New Roman"/>
          <w:bCs/>
          <w:sz w:val="36"/>
          <w:szCs w:val="36"/>
          <w:lang w:eastAsia="bg-BG"/>
        </w:rPr>
        <w:t>Беляново,</w:t>
      </w:r>
      <w:r w:rsidRPr="00136CB8">
        <w:rPr>
          <w:rFonts w:ascii="Monotype Corsiva" w:eastAsia="Times New Roman" w:hAnsi="Monotype Corsiva" w:cs="Times New Roman"/>
          <w:bCs/>
          <w:sz w:val="36"/>
          <w:szCs w:val="36"/>
          <w:lang w:eastAsia="bg-BG"/>
        </w:rPr>
        <w:t xml:space="preserve"> ул. “</w:t>
      </w:r>
      <w:r>
        <w:rPr>
          <w:rFonts w:ascii="Monotype Corsiva" w:eastAsia="Times New Roman" w:hAnsi="Monotype Corsiva" w:cs="Times New Roman"/>
          <w:bCs/>
          <w:sz w:val="36"/>
          <w:szCs w:val="36"/>
          <w:lang w:eastAsia="bg-BG"/>
        </w:rPr>
        <w:t>България” 10</w:t>
      </w:r>
      <w:r w:rsidRPr="00136CB8">
        <w:rPr>
          <w:rFonts w:ascii="Monotype Corsiva" w:eastAsia="Times New Roman" w:hAnsi="Monotype Corsiva" w:cs="Times New Roman"/>
          <w:bCs/>
          <w:sz w:val="36"/>
          <w:szCs w:val="36"/>
          <w:lang w:eastAsia="bg-BG"/>
        </w:rPr>
        <w:t xml:space="preserve"> </w:t>
      </w:r>
    </w:p>
    <w:p w:rsidR="00136CB8" w:rsidRPr="00136CB8" w:rsidRDefault="00136CB8" w:rsidP="00136CB8">
      <w:pPr>
        <w:spacing w:after="0" w:line="240" w:lineRule="auto"/>
        <w:rPr>
          <w:rFonts w:ascii="Verdana" w:eastAsia="Times New Roman" w:hAnsi="Verdana" w:cs="Times New Roman"/>
          <w:color w:val="000000"/>
          <w:sz w:val="20"/>
          <w:szCs w:val="20"/>
          <w:lang w:eastAsia="bg-BG"/>
        </w:rPr>
      </w:pPr>
      <w:r w:rsidRPr="00136CB8">
        <w:rPr>
          <w:rFonts w:ascii="Verdana" w:eastAsia="Times New Roman" w:hAnsi="Verdana" w:cs="Times New Roman"/>
          <w:color w:val="000000"/>
          <w:sz w:val="20"/>
          <w:szCs w:val="20"/>
          <w:lang w:eastAsia="bg-BG"/>
        </w:rPr>
        <w:t>тел: 089</w:t>
      </w:r>
      <w:r>
        <w:rPr>
          <w:rFonts w:ascii="Verdana" w:eastAsia="Times New Roman" w:hAnsi="Verdana" w:cs="Times New Roman"/>
          <w:color w:val="000000"/>
          <w:sz w:val="20"/>
          <w:szCs w:val="20"/>
          <w:lang w:eastAsia="bg-BG"/>
        </w:rPr>
        <w:t>8</w:t>
      </w:r>
      <w:r w:rsidRPr="00136CB8">
        <w:rPr>
          <w:rFonts w:ascii="Verdana" w:eastAsia="Times New Roman" w:hAnsi="Verdana" w:cs="Times New Roman"/>
          <w:color w:val="000000"/>
          <w:sz w:val="20"/>
          <w:szCs w:val="20"/>
          <w:lang w:eastAsia="bg-BG"/>
        </w:rPr>
        <w:t xml:space="preserve"> </w:t>
      </w:r>
      <w:r>
        <w:rPr>
          <w:rFonts w:ascii="Verdana" w:eastAsia="Times New Roman" w:hAnsi="Verdana" w:cs="Times New Roman"/>
          <w:color w:val="000000"/>
          <w:sz w:val="20"/>
          <w:szCs w:val="20"/>
          <w:lang w:eastAsia="bg-BG"/>
        </w:rPr>
        <w:t>485887</w:t>
      </w:r>
    </w:p>
    <w:p w:rsidR="00136CB8" w:rsidRDefault="00136CB8" w:rsidP="00136CB8">
      <w:pPr>
        <w:tabs>
          <w:tab w:val="left" w:pos="1635"/>
        </w:tabs>
      </w:pPr>
      <w:r w:rsidRPr="00136CB8">
        <w:rPr>
          <w:rFonts w:ascii="Verdana" w:eastAsia="Times New Roman" w:hAnsi="Verdana" w:cs="Times New Roman"/>
          <w:color w:val="000000"/>
          <w:sz w:val="20"/>
          <w:szCs w:val="20"/>
          <w:lang w:val="fr-FR" w:eastAsia="bg-BG"/>
        </w:rPr>
        <w:t>e</w:t>
      </w:r>
      <w:r w:rsidRPr="00136CB8">
        <w:rPr>
          <w:rFonts w:ascii="Verdana" w:eastAsia="Times New Roman" w:hAnsi="Verdana" w:cs="Times New Roman"/>
          <w:color w:val="000000"/>
          <w:sz w:val="20"/>
          <w:szCs w:val="20"/>
          <w:lang w:eastAsia="bg-BG"/>
        </w:rPr>
        <w:t>-</w:t>
      </w:r>
      <w:r w:rsidRPr="00136CB8">
        <w:rPr>
          <w:rFonts w:ascii="Verdana" w:eastAsia="Times New Roman" w:hAnsi="Verdana" w:cs="Times New Roman"/>
          <w:color w:val="000000"/>
          <w:sz w:val="20"/>
          <w:szCs w:val="20"/>
          <w:lang w:val="fr-FR" w:eastAsia="bg-BG"/>
        </w:rPr>
        <w:t>mail</w:t>
      </w:r>
      <w:r w:rsidRPr="00DC13D5">
        <w:rPr>
          <w:rFonts w:ascii="Verdana" w:eastAsia="Times New Roman" w:hAnsi="Verdana" w:cs="Times New Roman"/>
          <w:color w:val="000000" w:themeColor="text1"/>
          <w:sz w:val="20"/>
          <w:szCs w:val="20"/>
          <w:lang w:eastAsia="bg-BG"/>
        </w:rPr>
        <w:t>:</w:t>
      </w:r>
      <w:r w:rsidRPr="00DC13D5">
        <w:rPr>
          <w:rFonts w:ascii="Tahoma" w:hAnsi="Tahoma" w:cs="Tahoma"/>
          <w:color w:val="000000" w:themeColor="text1"/>
          <w:sz w:val="20"/>
          <w:szCs w:val="20"/>
          <w:shd w:val="clear" w:color="auto" w:fill="E0E0E0"/>
        </w:rPr>
        <w:t xml:space="preserve"> </w:t>
      </w:r>
      <w:r w:rsidRPr="00DC13D5">
        <w:rPr>
          <w:rFonts w:ascii="Tahoma" w:hAnsi="Tahoma" w:cs="Tahoma"/>
          <w:color w:val="000000" w:themeColor="text1"/>
          <w:sz w:val="20"/>
          <w:szCs w:val="20"/>
          <w:shd w:val="clear" w:color="auto" w:fill="E0E0E0"/>
        </w:rPr>
        <w:t>chitalishte_belqnovo@abv.bg</w:t>
      </w:r>
    </w:p>
    <w:p w:rsidR="00296819" w:rsidRPr="00296819" w:rsidRDefault="00296819" w:rsidP="00296819">
      <w:pPr>
        <w:numPr>
          <w:ilvl w:val="0"/>
          <w:numId w:val="1"/>
        </w:numPr>
        <w:autoSpaceDE w:val="0"/>
        <w:autoSpaceDN w:val="0"/>
        <w:adjustRightInd w:val="0"/>
        <w:spacing w:after="0" w:line="240" w:lineRule="auto"/>
        <w:rPr>
          <w:rFonts w:ascii="Verdana" w:eastAsia="Times New Roman" w:hAnsi="Verdana" w:cs="Verdana"/>
          <w:b/>
          <w:color w:val="000000"/>
          <w:sz w:val="20"/>
          <w:szCs w:val="20"/>
          <w:lang w:eastAsia="bg-BG"/>
        </w:rPr>
      </w:pPr>
      <w:r w:rsidRPr="00296819">
        <w:rPr>
          <w:rFonts w:ascii="Verdana" w:eastAsia="Times New Roman" w:hAnsi="Verdana" w:cs="Verdana"/>
          <w:b/>
          <w:color w:val="000000"/>
          <w:sz w:val="20"/>
          <w:szCs w:val="20"/>
          <w:lang w:eastAsia="bg-BG"/>
        </w:rPr>
        <w:t>УВОД:</w:t>
      </w:r>
    </w:p>
    <w:p w:rsidR="00136CB8" w:rsidRDefault="00136CB8" w:rsidP="00136CB8">
      <w:pPr>
        <w:autoSpaceDE w:val="0"/>
        <w:autoSpaceDN w:val="0"/>
        <w:adjustRightInd w:val="0"/>
        <w:spacing w:after="0" w:line="240" w:lineRule="auto"/>
        <w:ind w:firstLine="567"/>
        <w:jc w:val="both"/>
        <w:rPr>
          <w:rFonts w:ascii="Verdana" w:eastAsia="Times New Roman" w:hAnsi="Verdana" w:cs="Times New Roman"/>
          <w:color w:val="000000"/>
          <w:sz w:val="20"/>
          <w:szCs w:val="20"/>
          <w:lang w:eastAsia="bg-BG"/>
        </w:rPr>
      </w:pPr>
      <w:r w:rsidRPr="00136CB8">
        <w:rPr>
          <w:rFonts w:ascii="Verdana" w:eastAsia="Times New Roman" w:hAnsi="Verdana" w:cs="Times New Roman"/>
          <w:color w:val="000000"/>
          <w:sz w:val="20"/>
          <w:szCs w:val="20"/>
          <w:lang w:eastAsia="bg-BG"/>
        </w:rPr>
        <w:t>И през 202</w:t>
      </w:r>
      <w:r>
        <w:rPr>
          <w:rFonts w:ascii="Verdana" w:eastAsia="Times New Roman" w:hAnsi="Verdana" w:cs="Times New Roman"/>
          <w:color w:val="000000"/>
          <w:sz w:val="20"/>
          <w:szCs w:val="20"/>
          <w:lang w:eastAsia="bg-BG"/>
        </w:rPr>
        <w:t>3</w:t>
      </w:r>
      <w:r w:rsidRPr="00136CB8">
        <w:rPr>
          <w:rFonts w:ascii="Verdana" w:eastAsia="Times New Roman" w:hAnsi="Verdana" w:cs="Times New Roman"/>
          <w:color w:val="000000"/>
          <w:sz w:val="20"/>
          <w:szCs w:val="20"/>
          <w:lang w:eastAsia="bg-BG"/>
        </w:rPr>
        <w:t xml:space="preserve"> година читалището осъществяваше дейността си в съгласие със своите програмни цели, заложени в Устава и ЗНЧ. Основните насоки в работата ни бяха свързани с поддържане авторитета и надгра</w:t>
      </w:r>
      <w:r>
        <w:rPr>
          <w:rFonts w:ascii="Verdana" w:eastAsia="Times New Roman" w:hAnsi="Verdana" w:cs="Times New Roman"/>
          <w:color w:val="000000"/>
          <w:sz w:val="20"/>
          <w:szCs w:val="20"/>
          <w:lang w:eastAsia="bg-BG"/>
        </w:rPr>
        <w:t>ждане на дейността в читалището.</w:t>
      </w:r>
      <w:r w:rsidRPr="00136CB8">
        <w:rPr>
          <w:rFonts w:ascii="Verdana" w:eastAsia="Times New Roman" w:hAnsi="Verdana" w:cs="Times New Roman"/>
          <w:color w:val="000000"/>
          <w:sz w:val="20"/>
          <w:szCs w:val="20"/>
          <w:lang w:eastAsia="bg-BG"/>
        </w:rPr>
        <w:t xml:space="preserve"> </w:t>
      </w:r>
      <w:r w:rsidRPr="00136CB8">
        <w:rPr>
          <w:rFonts w:ascii="Verdana" w:eastAsia="Times New Roman" w:hAnsi="Verdana" w:cs="Times New Roman"/>
          <w:color w:val="000000"/>
          <w:sz w:val="20"/>
          <w:szCs w:val="20"/>
          <w:lang w:eastAsia="bg-BG"/>
        </w:rPr>
        <w:t xml:space="preserve">В рамките на субсидирания бюджет, подпомагани от Община </w:t>
      </w:r>
      <w:r>
        <w:rPr>
          <w:rFonts w:ascii="Verdana" w:eastAsia="Times New Roman" w:hAnsi="Verdana" w:cs="Times New Roman"/>
          <w:color w:val="000000"/>
          <w:sz w:val="20"/>
          <w:szCs w:val="20"/>
          <w:lang w:eastAsia="bg-BG"/>
        </w:rPr>
        <w:t>Ценово</w:t>
      </w:r>
      <w:r w:rsidRPr="00136CB8">
        <w:rPr>
          <w:rFonts w:ascii="Verdana" w:eastAsia="Times New Roman" w:hAnsi="Verdana" w:cs="Times New Roman"/>
          <w:color w:val="000000"/>
          <w:sz w:val="20"/>
          <w:szCs w:val="20"/>
          <w:lang w:eastAsia="bg-BG"/>
        </w:rPr>
        <w:t>, финансово осигурихме нормалното функциониране на институцията</w:t>
      </w:r>
      <w:r>
        <w:rPr>
          <w:rFonts w:ascii="Verdana" w:eastAsia="Times New Roman" w:hAnsi="Verdana" w:cs="Times New Roman"/>
          <w:color w:val="000000"/>
          <w:sz w:val="20"/>
          <w:szCs w:val="20"/>
          <w:lang w:eastAsia="bg-BG"/>
        </w:rPr>
        <w:t>.</w:t>
      </w:r>
    </w:p>
    <w:p w:rsidR="00136CB8" w:rsidRDefault="00DC13D5" w:rsidP="00136CB8">
      <w:pPr>
        <w:autoSpaceDE w:val="0"/>
        <w:autoSpaceDN w:val="0"/>
        <w:adjustRightInd w:val="0"/>
        <w:spacing w:after="0" w:line="240" w:lineRule="auto"/>
        <w:jc w:val="both"/>
        <w:rPr>
          <w:rFonts w:ascii="Verdana" w:eastAsia="Times New Roman" w:hAnsi="Verdana" w:cs="Times New Roman"/>
          <w:sz w:val="20"/>
          <w:szCs w:val="20"/>
          <w:lang w:eastAsia="bg-BG"/>
        </w:rPr>
      </w:pPr>
      <w:r>
        <w:rPr>
          <w:rFonts w:ascii="Verdana" w:eastAsia="Times New Roman" w:hAnsi="Verdana" w:cs="Times New Roman"/>
          <w:sz w:val="20"/>
          <w:szCs w:val="20"/>
          <w:lang w:eastAsia="bg-BG"/>
        </w:rPr>
        <w:t xml:space="preserve">       </w:t>
      </w:r>
      <w:r w:rsidR="00136CB8" w:rsidRPr="00136CB8">
        <w:rPr>
          <w:rFonts w:ascii="Verdana" w:eastAsia="Times New Roman" w:hAnsi="Verdana" w:cs="Times New Roman"/>
          <w:sz w:val="20"/>
          <w:szCs w:val="20"/>
          <w:lang w:eastAsia="bg-BG"/>
        </w:rPr>
        <w:t>Българските читалища са живия извор на българския дух и култура през вековете. Това показва, че те са авторитетни и стабилни и са необходими на обществото. Читалището е място, в което влизат от най-малките до най-възрастните.</w:t>
      </w:r>
      <w:r w:rsidR="00136CB8" w:rsidRPr="00136CB8">
        <w:rPr>
          <w:rFonts w:ascii="Verdana" w:eastAsia="Times New Roman" w:hAnsi="Verdana" w:cs="Times New Roman"/>
          <w:sz w:val="20"/>
          <w:szCs w:val="20"/>
          <w:lang w:eastAsia="bg-BG"/>
        </w:rPr>
        <w:t xml:space="preserve"> </w:t>
      </w:r>
      <w:r w:rsidR="00136CB8" w:rsidRPr="00136CB8">
        <w:rPr>
          <w:rFonts w:ascii="Verdana" w:eastAsia="Times New Roman" w:hAnsi="Verdana" w:cs="Times New Roman"/>
          <w:sz w:val="20"/>
          <w:szCs w:val="20"/>
          <w:lang w:eastAsia="bg-BG"/>
        </w:rPr>
        <w:t xml:space="preserve">В това число и нашето читалище работи за организиране на различни мероприятия, за обединяване и сплотяване на пъстра палитра от различни поколения.  </w:t>
      </w:r>
    </w:p>
    <w:p w:rsidR="00136CB8" w:rsidRPr="00136CB8" w:rsidRDefault="00136CB8" w:rsidP="00136CB8">
      <w:pPr>
        <w:autoSpaceDE w:val="0"/>
        <w:autoSpaceDN w:val="0"/>
        <w:adjustRightInd w:val="0"/>
        <w:spacing w:after="0" w:line="240" w:lineRule="auto"/>
        <w:jc w:val="both"/>
        <w:rPr>
          <w:rFonts w:ascii="Verdana" w:eastAsia="Times New Roman" w:hAnsi="Verdana" w:cs="Times New Roman"/>
          <w:sz w:val="20"/>
          <w:szCs w:val="20"/>
          <w:lang w:eastAsia="bg-BG"/>
        </w:rPr>
      </w:pPr>
    </w:p>
    <w:p w:rsidR="00B743C9" w:rsidRDefault="00136CB8" w:rsidP="00376988">
      <w:pPr>
        <w:ind w:firstLine="567"/>
        <w:rPr>
          <w:rFonts w:ascii="Verdana" w:hAnsi="Verdana"/>
          <w:sz w:val="20"/>
          <w:szCs w:val="20"/>
        </w:rPr>
      </w:pPr>
      <w:r w:rsidRPr="003C6F10">
        <w:rPr>
          <w:rFonts w:ascii="Verdana" w:hAnsi="Verdana"/>
          <w:sz w:val="20"/>
          <w:szCs w:val="20"/>
        </w:rPr>
        <w:t>Докладът за дейността е разработен в съответствие с разпоредбите от Закона за народните читалища, план – програмата, приета от Общото събрание на НЧ „</w:t>
      </w:r>
      <w:r w:rsidR="00376988">
        <w:rPr>
          <w:rFonts w:ascii="Verdana" w:hAnsi="Verdana"/>
          <w:sz w:val="20"/>
          <w:szCs w:val="20"/>
        </w:rPr>
        <w:t>Пробуда-1927</w:t>
      </w:r>
      <w:r w:rsidRPr="003C6F10">
        <w:rPr>
          <w:rFonts w:ascii="Verdana" w:hAnsi="Verdana"/>
          <w:sz w:val="20"/>
          <w:szCs w:val="20"/>
        </w:rPr>
        <w:t xml:space="preserve">” през миналата година и </w:t>
      </w:r>
      <w:r>
        <w:rPr>
          <w:rFonts w:ascii="Verdana" w:hAnsi="Verdana"/>
          <w:sz w:val="20"/>
          <w:szCs w:val="20"/>
        </w:rPr>
        <w:t>реализираните дейности през 202</w:t>
      </w:r>
      <w:r w:rsidR="00376988">
        <w:rPr>
          <w:rFonts w:ascii="Verdana" w:hAnsi="Verdana"/>
          <w:sz w:val="20"/>
          <w:szCs w:val="20"/>
        </w:rPr>
        <w:t>3</w:t>
      </w:r>
      <w:r w:rsidRPr="003C6F10">
        <w:rPr>
          <w:rFonts w:ascii="Verdana" w:hAnsi="Verdana"/>
          <w:sz w:val="20"/>
          <w:szCs w:val="20"/>
        </w:rPr>
        <w:t xml:space="preserve"> година.</w:t>
      </w:r>
    </w:p>
    <w:p w:rsidR="00376988" w:rsidRPr="00376988" w:rsidRDefault="00376988" w:rsidP="00376988">
      <w:pPr>
        <w:numPr>
          <w:ilvl w:val="0"/>
          <w:numId w:val="1"/>
        </w:numPr>
        <w:autoSpaceDE w:val="0"/>
        <w:autoSpaceDN w:val="0"/>
        <w:adjustRightInd w:val="0"/>
        <w:spacing w:after="0" w:line="240" w:lineRule="auto"/>
        <w:rPr>
          <w:rFonts w:ascii="Verdana" w:eastAsia="Times New Roman" w:hAnsi="Verdana" w:cs="Verdana"/>
          <w:b/>
          <w:color w:val="000000"/>
          <w:sz w:val="20"/>
          <w:szCs w:val="20"/>
          <w:lang w:eastAsia="bg-BG"/>
        </w:rPr>
      </w:pPr>
      <w:r w:rsidRPr="00376988">
        <w:rPr>
          <w:rFonts w:ascii="Verdana" w:eastAsia="Times New Roman" w:hAnsi="Verdana" w:cs="Verdana"/>
          <w:b/>
          <w:color w:val="000000"/>
          <w:sz w:val="20"/>
          <w:szCs w:val="20"/>
          <w:lang w:eastAsia="bg-BG"/>
        </w:rPr>
        <w:t xml:space="preserve">ЗА  ОРГАНИЗАЦИЯТА: </w:t>
      </w:r>
    </w:p>
    <w:p w:rsidR="00376988" w:rsidRPr="00376988" w:rsidRDefault="00376988" w:rsidP="00DC13D5">
      <w:pPr>
        <w:autoSpaceDE w:val="0"/>
        <w:autoSpaceDN w:val="0"/>
        <w:adjustRightInd w:val="0"/>
        <w:spacing w:after="0" w:line="240" w:lineRule="auto"/>
        <w:jc w:val="both"/>
        <w:rPr>
          <w:rFonts w:ascii="Verdana" w:eastAsia="Times New Roman" w:hAnsi="Verdana" w:cs="Century Schoolbook"/>
          <w:color w:val="000000"/>
          <w:sz w:val="20"/>
          <w:szCs w:val="20"/>
          <w:lang w:eastAsia="bg-BG"/>
        </w:rPr>
      </w:pPr>
      <w:r w:rsidRPr="00376988">
        <w:rPr>
          <w:rFonts w:ascii="Cambria" w:eastAsia="Times New Roman" w:hAnsi="Cambria" w:cs="Century Schoolbook"/>
          <w:color w:val="008000"/>
          <w:sz w:val="24"/>
          <w:szCs w:val="24"/>
          <w:lang w:eastAsia="bg-BG"/>
        </w:rPr>
        <w:t xml:space="preserve">          </w:t>
      </w:r>
      <w:r w:rsidR="007D7C15">
        <w:rPr>
          <w:rFonts w:ascii="Verdana" w:eastAsia="Times New Roman" w:hAnsi="Verdana" w:cs="Century Schoolbook"/>
          <w:color w:val="000000"/>
          <w:sz w:val="20"/>
          <w:szCs w:val="20"/>
          <w:lang w:eastAsia="bg-BG"/>
        </w:rPr>
        <w:t xml:space="preserve">Народно читалище </w:t>
      </w:r>
      <w:r w:rsidRPr="003C6F10">
        <w:rPr>
          <w:rFonts w:ascii="Verdana" w:hAnsi="Verdana"/>
          <w:sz w:val="20"/>
          <w:szCs w:val="20"/>
        </w:rPr>
        <w:t>„</w:t>
      </w:r>
      <w:r>
        <w:rPr>
          <w:rFonts w:ascii="Verdana" w:hAnsi="Verdana"/>
          <w:sz w:val="20"/>
          <w:szCs w:val="20"/>
        </w:rPr>
        <w:t>Пробуда-1927</w:t>
      </w:r>
      <w:r>
        <w:rPr>
          <w:rFonts w:ascii="Verdana" w:hAnsi="Verdana"/>
          <w:sz w:val="20"/>
          <w:szCs w:val="20"/>
        </w:rPr>
        <w:t>”</w:t>
      </w:r>
      <w:r w:rsidRPr="00376988">
        <w:rPr>
          <w:rFonts w:ascii="Verdana" w:eastAsia="Times New Roman" w:hAnsi="Verdana" w:cs="Century Schoolbook"/>
          <w:color w:val="000000"/>
          <w:sz w:val="20"/>
          <w:szCs w:val="20"/>
          <w:lang w:eastAsia="bg-BG"/>
        </w:rPr>
        <w:t xml:space="preserve"> е вписано в Агенцията по вписванията в Регистъра на юридическите лица с нестопанска цел. </w:t>
      </w:r>
    </w:p>
    <w:p w:rsidR="00376988" w:rsidRPr="00376988" w:rsidRDefault="00376988" w:rsidP="00DC13D5">
      <w:pPr>
        <w:autoSpaceDE w:val="0"/>
        <w:autoSpaceDN w:val="0"/>
        <w:adjustRightInd w:val="0"/>
        <w:spacing w:after="0" w:line="240" w:lineRule="auto"/>
        <w:jc w:val="both"/>
        <w:rPr>
          <w:rFonts w:ascii="Verdana" w:eastAsia="Times New Roman" w:hAnsi="Verdana" w:cs="Century Schoolbook"/>
          <w:color w:val="008000"/>
          <w:sz w:val="20"/>
          <w:szCs w:val="20"/>
          <w:lang w:eastAsia="bg-BG"/>
        </w:rPr>
      </w:pPr>
      <w:r w:rsidRPr="00376988">
        <w:rPr>
          <w:rFonts w:ascii="Century Schoolbook" w:eastAsia="Times New Roman" w:hAnsi="Century Schoolbook" w:cs="Century Schoolbook"/>
          <w:color w:val="000000"/>
          <w:sz w:val="24"/>
          <w:szCs w:val="24"/>
          <w:lang w:eastAsia="bg-BG"/>
        </w:rPr>
        <w:t xml:space="preserve">        </w:t>
      </w:r>
      <w:r w:rsidRPr="00376988">
        <w:rPr>
          <w:rFonts w:ascii="Verdana" w:eastAsia="Times New Roman" w:hAnsi="Verdana" w:cs="Century Schoolbook"/>
          <w:color w:val="000000"/>
          <w:sz w:val="20"/>
          <w:szCs w:val="20"/>
          <w:lang w:eastAsia="bg-BG"/>
        </w:rPr>
        <w:t xml:space="preserve">Под № </w:t>
      </w:r>
      <w:r>
        <w:rPr>
          <w:rFonts w:ascii="Verdana" w:eastAsia="Times New Roman" w:hAnsi="Verdana" w:cs="Century Schoolbook"/>
          <w:color w:val="000000"/>
          <w:sz w:val="20"/>
          <w:szCs w:val="20"/>
          <w:lang w:eastAsia="bg-BG"/>
        </w:rPr>
        <w:t>2515</w:t>
      </w:r>
      <w:r w:rsidRPr="00376988">
        <w:rPr>
          <w:rFonts w:ascii="Verdana" w:eastAsia="Times New Roman" w:hAnsi="Verdana" w:cs="Century Schoolbook"/>
          <w:color w:val="000000"/>
          <w:sz w:val="20"/>
          <w:szCs w:val="20"/>
          <w:lang w:eastAsia="bg-BG"/>
        </w:rPr>
        <w:t xml:space="preserve"> е вписано и в регистъра на Министерството на културата. </w:t>
      </w:r>
    </w:p>
    <w:p w:rsidR="00376988" w:rsidRPr="00376988" w:rsidRDefault="00376988" w:rsidP="00DC13D5">
      <w:pPr>
        <w:autoSpaceDE w:val="0"/>
        <w:autoSpaceDN w:val="0"/>
        <w:adjustRightInd w:val="0"/>
        <w:spacing w:after="0" w:line="240" w:lineRule="auto"/>
        <w:jc w:val="both"/>
        <w:rPr>
          <w:rFonts w:ascii="Verdana" w:eastAsia="Times New Roman" w:hAnsi="Verdana" w:cs="Century Schoolbook"/>
          <w:color w:val="000000"/>
          <w:sz w:val="20"/>
          <w:szCs w:val="20"/>
          <w:lang w:eastAsia="bg-BG"/>
        </w:rPr>
      </w:pPr>
      <w:r w:rsidRPr="00376988">
        <w:rPr>
          <w:rFonts w:ascii="Verdana" w:eastAsia="Times New Roman" w:hAnsi="Verdana" w:cs="Times New Roman"/>
          <w:color w:val="000000"/>
          <w:sz w:val="20"/>
          <w:szCs w:val="20"/>
          <w:lang w:eastAsia="bg-BG"/>
        </w:rPr>
        <w:t xml:space="preserve">       </w:t>
      </w:r>
      <w:r w:rsidRPr="00376988">
        <w:rPr>
          <w:rFonts w:ascii="Verdana" w:eastAsia="Times New Roman" w:hAnsi="Verdana" w:cs="Arial"/>
          <w:b/>
          <w:bCs/>
          <w:color w:val="FF0000"/>
          <w:sz w:val="20"/>
          <w:szCs w:val="20"/>
          <w:lang w:eastAsia="bg-BG"/>
        </w:rPr>
        <w:t xml:space="preserve"> </w:t>
      </w:r>
      <w:r w:rsidRPr="00376988">
        <w:rPr>
          <w:rFonts w:ascii="Verdana" w:eastAsia="Times New Roman" w:hAnsi="Verdana" w:cs="Century Schoolbook"/>
          <w:color w:val="000000"/>
          <w:sz w:val="20"/>
          <w:szCs w:val="20"/>
          <w:lang w:eastAsia="bg-BG"/>
        </w:rPr>
        <w:t xml:space="preserve">Читалището организира своята дейност като спазва основните </w:t>
      </w:r>
      <w:r w:rsidR="00DC13D5">
        <w:rPr>
          <w:rFonts w:ascii="Verdana" w:eastAsia="Times New Roman" w:hAnsi="Verdana" w:cs="Century Schoolbook"/>
          <w:color w:val="000000"/>
          <w:sz w:val="20"/>
          <w:szCs w:val="20"/>
          <w:lang w:eastAsia="bg-BG"/>
        </w:rPr>
        <w:t>пр</w:t>
      </w:r>
      <w:r w:rsidRPr="00376988">
        <w:rPr>
          <w:rFonts w:ascii="Verdana" w:eastAsia="Times New Roman" w:hAnsi="Verdana" w:cs="Century Schoolbook"/>
          <w:color w:val="000000"/>
          <w:sz w:val="20"/>
          <w:szCs w:val="20"/>
          <w:lang w:eastAsia="bg-BG"/>
        </w:rPr>
        <w:t xml:space="preserve">инципи в Закона за народните читалища, поддържа членска маса, ръководи се от върховен орган – Общото събрание и от читалищното настоятелство </w:t>
      </w:r>
      <w:r>
        <w:rPr>
          <w:rFonts w:ascii="Verdana" w:eastAsia="Times New Roman" w:hAnsi="Verdana" w:cs="Century Schoolbook"/>
          <w:color w:val="000000"/>
          <w:sz w:val="20"/>
          <w:szCs w:val="20"/>
          <w:lang w:eastAsia="bg-BG"/>
        </w:rPr>
        <w:t xml:space="preserve">с </w:t>
      </w:r>
      <w:r w:rsidRPr="00376988">
        <w:rPr>
          <w:rFonts w:ascii="Verdana" w:eastAsia="Times New Roman" w:hAnsi="Verdana" w:cs="Century Schoolbook"/>
          <w:color w:val="000000"/>
          <w:sz w:val="20"/>
          <w:szCs w:val="20"/>
          <w:lang w:eastAsia="bg-BG"/>
        </w:rPr>
        <w:t>тригодишния мандат на този състав.</w:t>
      </w:r>
    </w:p>
    <w:p w:rsidR="00376988" w:rsidRPr="00376988" w:rsidRDefault="00376988" w:rsidP="00DC13D5">
      <w:pPr>
        <w:autoSpaceDE w:val="0"/>
        <w:autoSpaceDN w:val="0"/>
        <w:adjustRightInd w:val="0"/>
        <w:spacing w:after="0" w:line="240" w:lineRule="auto"/>
        <w:jc w:val="both"/>
        <w:rPr>
          <w:rFonts w:ascii="Verdana" w:eastAsia="Times New Roman" w:hAnsi="Verdana" w:cs="Arial"/>
          <w:color w:val="000000"/>
          <w:sz w:val="20"/>
          <w:szCs w:val="20"/>
          <w:lang w:eastAsia="bg-BG"/>
        </w:rPr>
      </w:pPr>
      <w:r w:rsidRPr="00376988">
        <w:rPr>
          <w:rFonts w:ascii="Verdana" w:eastAsia="Times New Roman" w:hAnsi="Verdana" w:cs="Tahoma"/>
          <w:color w:val="FF0000"/>
          <w:sz w:val="20"/>
          <w:szCs w:val="20"/>
          <w:shd w:val="clear" w:color="auto" w:fill="FFFFFF"/>
          <w:lang w:eastAsia="bg-BG"/>
        </w:rPr>
        <w:t xml:space="preserve">       </w:t>
      </w:r>
      <w:r w:rsidRPr="00376988">
        <w:rPr>
          <w:rFonts w:ascii="Verdana" w:eastAsia="Times New Roman" w:hAnsi="Verdana" w:cs="Arial"/>
          <w:color w:val="000000"/>
          <w:sz w:val="20"/>
          <w:szCs w:val="20"/>
          <w:lang w:eastAsia="bg-BG"/>
        </w:rPr>
        <w:t xml:space="preserve">Организационната структура на читалището през годината бе, следната: </w:t>
      </w:r>
    </w:p>
    <w:p w:rsidR="00376988" w:rsidRPr="00376988" w:rsidRDefault="00376988" w:rsidP="00DC13D5">
      <w:pPr>
        <w:numPr>
          <w:ilvl w:val="0"/>
          <w:numId w:val="2"/>
        </w:numPr>
        <w:autoSpaceDE w:val="0"/>
        <w:autoSpaceDN w:val="0"/>
        <w:adjustRightInd w:val="0"/>
        <w:spacing w:after="0" w:line="240" w:lineRule="auto"/>
        <w:jc w:val="both"/>
        <w:rPr>
          <w:rFonts w:ascii="Verdana" w:eastAsia="Times New Roman" w:hAnsi="Verdana" w:cs="Arial"/>
          <w:color w:val="000000"/>
          <w:sz w:val="20"/>
          <w:szCs w:val="20"/>
          <w:lang w:eastAsia="bg-BG"/>
        </w:rPr>
      </w:pPr>
      <w:r w:rsidRPr="00376988">
        <w:rPr>
          <w:rFonts w:ascii="Verdana" w:eastAsia="Times New Roman" w:hAnsi="Verdana" w:cs="Arial"/>
          <w:color w:val="000000"/>
          <w:sz w:val="20"/>
          <w:szCs w:val="20"/>
          <w:lang w:eastAsia="bg-BG"/>
        </w:rPr>
        <w:t xml:space="preserve">Върховен орган – Общо събрание от всички читалищни членове; </w:t>
      </w:r>
    </w:p>
    <w:p w:rsidR="00376988" w:rsidRPr="00376988" w:rsidRDefault="00DC13D5" w:rsidP="00DC13D5">
      <w:pPr>
        <w:numPr>
          <w:ilvl w:val="0"/>
          <w:numId w:val="2"/>
        </w:numPr>
        <w:autoSpaceDE w:val="0"/>
        <w:autoSpaceDN w:val="0"/>
        <w:adjustRightInd w:val="0"/>
        <w:spacing w:after="0" w:line="240" w:lineRule="auto"/>
        <w:jc w:val="both"/>
        <w:rPr>
          <w:rFonts w:ascii="Verdana" w:eastAsia="Times New Roman" w:hAnsi="Verdana" w:cs="Arial"/>
          <w:color w:val="000000"/>
          <w:sz w:val="20"/>
          <w:szCs w:val="20"/>
          <w:lang w:eastAsia="bg-BG"/>
        </w:rPr>
      </w:pPr>
      <w:r>
        <w:rPr>
          <w:rFonts w:ascii="Verdana" w:eastAsia="Times New Roman" w:hAnsi="Verdana" w:cs="Arial"/>
          <w:color w:val="000000"/>
          <w:sz w:val="20"/>
          <w:szCs w:val="20"/>
          <w:lang w:eastAsia="bg-BG"/>
        </w:rPr>
        <w:t>Настоятелство на читалището от</w:t>
      </w:r>
      <w:r w:rsidR="00376988" w:rsidRPr="00376988">
        <w:rPr>
          <w:rFonts w:ascii="Verdana" w:eastAsia="Times New Roman" w:hAnsi="Verdana" w:cs="Arial"/>
          <w:color w:val="000000"/>
          <w:sz w:val="20"/>
          <w:szCs w:val="20"/>
          <w:lang w:eastAsia="bg-BG"/>
        </w:rPr>
        <w:t xml:space="preserve"> </w:t>
      </w:r>
      <w:r w:rsidR="00376988">
        <w:rPr>
          <w:rFonts w:ascii="Verdana" w:eastAsia="Times New Roman" w:hAnsi="Verdana" w:cs="Arial"/>
          <w:color w:val="000000"/>
          <w:sz w:val="20"/>
          <w:szCs w:val="20"/>
          <w:lang w:eastAsia="bg-BG"/>
        </w:rPr>
        <w:t>пет</w:t>
      </w:r>
      <w:r w:rsidR="00376988" w:rsidRPr="00376988">
        <w:rPr>
          <w:rFonts w:ascii="Verdana" w:eastAsia="Times New Roman" w:hAnsi="Verdana" w:cs="Arial"/>
          <w:color w:val="000000"/>
          <w:sz w:val="20"/>
          <w:szCs w:val="20"/>
          <w:lang w:eastAsia="bg-BG"/>
        </w:rPr>
        <w:t xml:space="preserve"> членен състав: Председател –</w:t>
      </w:r>
      <w:r w:rsidR="00376988">
        <w:rPr>
          <w:rFonts w:ascii="Verdana" w:eastAsia="Times New Roman" w:hAnsi="Verdana" w:cs="Arial"/>
          <w:color w:val="000000"/>
          <w:sz w:val="20"/>
          <w:szCs w:val="20"/>
          <w:lang w:eastAsia="bg-BG"/>
        </w:rPr>
        <w:t xml:space="preserve">Янка </w:t>
      </w:r>
      <w:proofErr w:type="spellStart"/>
      <w:r w:rsidR="00376988">
        <w:rPr>
          <w:rFonts w:ascii="Verdana" w:eastAsia="Times New Roman" w:hAnsi="Verdana" w:cs="Arial"/>
          <w:color w:val="000000"/>
          <w:sz w:val="20"/>
          <w:szCs w:val="20"/>
          <w:lang w:eastAsia="bg-BG"/>
        </w:rPr>
        <w:t>Геонкова</w:t>
      </w:r>
      <w:proofErr w:type="spellEnd"/>
      <w:r w:rsidR="00376988">
        <w:rPr>
          <w:rFonts w:ascii="Verdana" w:eastAsia="Times New Roman" w:hAnsi="Verdana" w:cs="Arial"/>
          <w:color w:val="000000"/>
          <w:sz w:val="20"/>
          <w:szCs w:val="20"/>
          <w:lang w:eastAsia="bg-BG"/>
        </w:rPr>
        <w:t xml:space="preserve">, секретар- Здравка Димитрова </w:t>
      </w:r>
      <w:r w:rsidR="00376988" w:rsidRPr="00376988">
        <w:rPr>
          <w:rFonts w:ascii="Verdana" w:eastAsia="Times New Roman" w:hAnsi="Verdana" w:cs="Arial"/>
          <w:color w:val="000000"/>
          <w:sz w:val="20"/>
          <w:szCs w:val="20"/>
          <w:lang w:eastAsia="bg-BG"/>
        </w:rPr>
        <w:t xml:space="preserve">и членове </w:t>
      </w:r>
      <w:r w:rsidR="00376988">
        <w:rPr>
          <w:rFonts w:ascii="Verdana" w:eastAsia="Times New Roman" w:hAnsi="Verdana" w:cs="Arial"/>
          <w:color w:val="000000"/>
          <w:sz w:val="20"/>
          <w:szCs w:val="20"/>
          <w:lang w:eastAsia="bg-BG"/>
        </w:rPr>
        <w:t>:Петър Митев, Марийка Владева и Надежда Блажева</w:t>
      </w:r>
    </w:p>
    <w:p w:rsidR="00376988" w:rsidRPr="00376988" w:rsidRDefault="00376988" w:rsidP="00DC13D5">
      <w:pPr>
        <w:numPr>
          <w:ilvl w:val="0"/>
          <w:numId w:val="2"/>
        </w:numPr>
        <w:tabs>
          <w:tab w:val="num" w:pos="0"/>
        </w:tabs>
        <w:autoSpaceDE w:val="0"/>
        <w:autoSpaceDN w:val="0"/>
        <w:adjustRightInd w:val="0"/>
        <w:spacing w:after="0" w:line="240" w:lineRule="auto"/>
        <w:jc w:val="both"/>
        <w:rPr>
          <w:rFonts w:ascii="Verdana" w:eastAsia="Times New Roman" w:hAnsi="Verdana" w:cs="Arial"/>
          <w:color w:val="000000"/>
          <w:sz w:val="20"/>
          <w:szCs w:val="20"/>
          <w:lang w:eastAsia="bg-BG"/>
        </w:rPr>
      </w:pPr>
      <w:r w:rsidRPr="00376988">
        <w:rPr>
          <w:rFonts w:ascii="Verdana" w:eastAsia="Times New Roman" w:hAnsi="Verdana" w:cs="Arial"/>
          <w:color w:val="000000"/>
          <w:sz w:val="20"/>
          <w:szCs w:val="20"/>
          <w:lang w:eastAsia="bg-BG"/>
        </w:rPr>
        <w:t xml:space="preserve">Проверителна комисия за контрол върху дейността в тричленен състав: </w:t>
      </w:r>
      <w:r>
        <w:rPr>
          <w:rFonts w:ascii="Verdana" w:eastAsia="Times New Roman" w:hAnsi="Verdana" w:cs="Arial"/>
          <w:color w:val="000000"/>
          <w:sz w:val="20"/>
          <w:szCs w:val="20"/>
          <w:lang w:eastAsia="bg-BG"/>
        </w:rPr>
        <w:t>Георги Горанов</w:t>
      </w:r>
      <w:r w:rsidRPr="00376988">
        <w:rPr>
          <w:rFonts w:ascii="Verdana" w:eastAsia="Times New Roman" w:hAnsi="Verdana" w:cs="Arial"/>
          <w:color w:val="000000"/>
          <w:sz w:val="20"/>
          <w:szCs w:val="20"/>
          <w:lang w:eastAsia="bg-BG"/>
        </w:rPr>
        <w:t xml:space="preserve"> – председател и </w:t>
      </w:r>
      <w:r w:rsidR="00DC13D5">
        <w:rPr>
          <w:rFonts w:ascii="Verdana" w:eastAsia="Times New Roman" w:hAnsi="Verdana" w:cs="Arial"/>
          <w:color w:val="000000"/>
          <w:sz w:val="20"/>
          <w:szCs w:val="20"/>
          <w:lang w:eastAsia="bg-BG"/>
        </w:rPr>
        <w:t xml:space="preserve">Боряна Енчева, </w:t>
      </w:r>
      <w:r>
        <w:rPr>
          <w:rFonts w:ascii="Verdana" w:eastAsia="Times New Roman" w:hAnsi="Verdana" w:cs="Arial"/>
          <w:color w:val="000000"/>
          <w:sz w:val="20"/>
          <w:szCs w:val="20"/>
          <w:lang w:eastAsia="bg-BG"/>
        </w:rPr>
        <w:t xml:space="preserve"> Митко Илиев</w:t>
      </w:r>
      <w:r w:rsidRPr="00376988">
        <w:rPr>
          <w:rFonts w:ascii="Verdana" w:eastAsia="Times New Roman" w:hAnsi="Verdana" w:cs="Arial"/>
          <w:color w:val="000000"/>
          <w:sz w:val="20"/>
          <w:szCs w:val="20"/>
          <w:lang w:eastAsia="bg-BG"/>
        </w:rPr>
        <w:t xml:space="preserve"> – членове. </w:t>
      </w:r>
      <w:r w:rsidRPr="00376988">
        <w:rPr>
          <w:rFonts w:ascii="Verdana" w:eastAsia="Times New Roman" w:hAnsi="Verdana" w:cs="Calibri"/>
          <w:color w:val="000000"/>
          <w:sz w:val="20"/>
          <w:szCs w:val="20"/>
          <w:lang w:eastAsia="bg-BG"/>
        </w:rPr>
        <w:t xml:space="preserve">  </w:t>
      </w:r>
    </w:p>
    <w:p w:rsidR="00296819" w:rsidRDefault="00296819" w:rsidP="00DC13D5">
      <w:pPr>
        <w:ind w:firstLine="567"/>
        <w:jc w:val="both"/>
        <w:rPr>
          <w:rFonts w:ascii="Verdana" w:hAnsi="Verdana"/>
          <w:color w:val="000000"/>
          <w:sz w:val="20"/>
          <w:szCs w:val="20"/>
        </w:rPr>
      </w:pPr>
      <w:r w:rsidRPr="00DA6B2E">
        <w:rPr>
          <w:rFonts w:ascii="Verdana" w:hAnsi="Verdana"/>
          <w:color w:val="000000"/>
          <w:sz w:val="20"/>
          <w:szCs w:val="20"/>
        </w:rPr>
        <w:t xml:space="preserve">През отчетния период Настоятелството работеше с диалогичност, отговорност </w:t>
      </w:r>
      <w:r>
        <w:rPr>
          <w:rFonts w:ascii="Verdana" w:hAnsi="Verdana"/>
          <w:color w:val="000000"/>
          <w:sz w:val="20"/>
          <w:szCs w:val="20"/>
        </w:rPr>
        <w:t>и сътрудничество, проведе общо 4</w:t>
      </w:r>
      <w:r w:rsidRPr="00DA6B2E">
        <w:rPr>
          <w:rFonts w:ascii="Verdana" w:hAnsi="Verdana"/>
          <w:color w:val="000000"/>
          <w:sz w:val="20"/>
          <w:szCs w:val="20"/>
        </w:rPr>
        <w:t xml:space="preserve"> заседания, на които се разгледаха различни текущи проблеми с материалната база, участието в различни прояви от културния календар</w:t>
      </w:r>
      <w:r>
        <w:rPr>
          <w:rFonts w:ascii="Verdana" w:hAnsi="Verdana"/>
          <w:color w:val="000000"/>
          <w:sz w:val="20"/>
          <w:szCs w:val="20"/>
        </w:rPr>
        <w:t xml:space="preserve"> и </w:t>
      </w:r>
      <w:r w:rsidRPr="00466330">
        <w:rPr>
          <w:rFonts w:ascii="Verdana" w:hAnsi="Verdana" w:cs="Arial"/>
          <w:sz w:val="20"/>
          <w:szCs w:val="20"/>
        </w:rPr>
        <w:t>разумното използване на финансовите средства и организиране на дейности по изпълнение на заложените в културния календар</w:t>
      </w:r>
      <w:r w:rsidRPr="00296819">
        <w:rPr>
          <w:rFonts w:ascii="Verdana" w:hAnsi="Verdana" w:cs="Arial"/>
          <w:sz w:val="20"/>
          <w:szCs w:val="20"/>
        </w:rPr>
        <w:t xml:space="preserve"> </w:t>
      </w:r>
      <w:r w:rsidRPr="00466330">
        <w:rPr>
          <w:rFonts w:ascii="Verdana" w:hAnsi="Verdana" w:cs="Arial"/>
          <w:sz w:val="20"/>
          <w:szCs w:val="20"/>
        </w:rPr>
        <w:t>изяви и събития</w:t>
      </w:r>
      <w:r>
        <w:rPr>
          <w:rFonts w:ascii="Verdana" w:hAnsi="Verdana" w:cs="Arial"/>
          <w:sz w:val="20"/>
          <w:szCs w:val="20"/>
        </w:rPr>
        <w:t>.</w:t>
      </w:r>
    </w:p>
    <w:p w:rsidR="00296819" w:rsidRDefault="00296819" w:rsidP="00296819">
      <w:pPr>
        <w:rPr>
          <w:rFonts w:ascii="Verdana" w:hAnsi="Verdana"/>
          <w:sz w:val="20"/>
          <w:szCs w:val="20"/>
        </w:rPr>
      </w:pPr>
    </w:p>
    <w:p w:rsidR="00DC13D5" w:rsidRPr="00DC13D5" w:rsidRDefault="00DC13D5" w:rsidP="00DC13D5">
      <w:pPr>
        <w:ind w:left="60"/>
      </w:pPr>
    </w:p>
    <w:p w:rsidR="00296819" w:rsidRDefault="00296819" w:rsidP="00296819">
      <w:pPr>
        <w:pStyle w:val="ab"/>
        <w:numPr>
          <w:ilvl w:val="0"/>
          <w:numId w:val="1"/>
        </w:numPr>
      </w:pPr>
      <w:r w:rsidRPr="00296819">
        <w:rPr>
          <w:rFonts w:ascii="Verdana" w:hAnsi="Verdana" w:cs="Verdana"/>
          <w:b/>
          <w:color w:val="000000"/>
          <w:sz w:val="20"/>
          <w:szCs w:val="20"/>
        </w:rPr>
        <w:lastRenderedPageBreak/>
        <w:t>ОСНОВНИ ДЕЙНОСТИ</w:t>
      </w:r>
    </w:p>
    <w:p w:rsidR="00296819" w:rsidRPr="00DA6B2E" w:rsidRDefault="00296819" w:rsidP="00DC13D5">
      <w:pPr>
        <w:autoSpaceDE w:val="0"/>
        <w:autoSpaceDN w:val="0"/>
        <w:adjustRightInd w:val="0"/>
        <w:jc w:val="both"/>
        <w:rPr>
          <w:rFonts w:ascii="Verdana" w:hAnsi="Verdana" w:cs="Calibri"/>
          <w:color w:val="000000"/>
          <w:sz w:val="20"/>
          <w:szCs w:val="20"/>
        </w:rPr>
      </w:pPr>
      <w:r w:rsidRPr="00DA6B2E">
        <w:rPr>
          <w:rFonts w:ascii="Verdana" w:hAnsi="Verdana" w:cs="Calibri"/>
          <w:color w:val="000000"/>
          <w:sz w:val="20"/>
          <w:szCs w:val="20"/>
        </w:rPr>
        <w:t xml:space="preserve">          Основните дейности на читалището са заложени в Закона за народните читалища и включват: </w:t>
      </w:r>
    </w:p>
    <w:p w:rsidR="00296819" w:rsidRPr="00DA6B2E" w:rsidRDefault="00296819" w:rsidP="00DC13D5">
      <w:pPr>
        <w:numPr>
          <w:ilvl w:val="0"/>
          <w:numId w:val="5"/>
        </w:numPr>
        <w:autoSpaceDE w:val="0"/>
        <w:autoSpaceDN w:val="0"/>
        <w:adjustRightInd w:val="0"/>
        <w:spacing w:after="51" w:line="240" w:lineRule="auto"/>
        <w:jc w:val="both"/>
        <w:rPr>
          <w:rFonts w:ascii="Verdana" w:hAnsi="Verdana" w:cs="Calibri"/>
          <w:color w:val="000000"/>
          <w:sz w:val="20"/>
          <w:szCs w:val="20"/>
        </w:rPr>
      </w:pPr>
      <w:r w:rsidRPr="00DA6B2E">
        <w:rPr>
          <w:rFonts w:ascii="Verdana" w:hAnsi="Verdana" w:cs="Calibri"/>
          <w:color w:val="000000"/>
          <w:sz w:val="20"/>
          <w:szCs w:val="20"/>
        </w:rPr>
        <w:t>уреждане и под</w:t>
      </w:r>
      <w:r>
        <w:rPr>
          <w:rFonts w:ascii="Verdana" w:hAnsi="Verdana" w:cs="Calibri"/>
          <w:color w:val="000000"/>
          <w:sz w:val="20"/>
          <w:szCs w:val="20"/>
        </w:rPr>
        <w:t>държане на</w:t>
      </w:r>
      <w:r>
        <w:rPr>
          <w:rFonts w:ascii="Verdana" w:hAnsi="Verdana" w:cs="Calibri"/>
          <w:color w:val="000000"/>
          <w:sz w:val="20"/>
          <w:szCs w:val="20"/>
        </w:rPr>
        <w:t xml:space="preserve"> библиотека, </w:t>
      </w:r>
      <w:r w:rsidRPr="00DA6B2E">
        <w:rPr>
          <w:rFonts w:ascii="Verdana" w:hAnsi="Verdana" w:cs="Calibri"/>
          <w:color w:val="000000"/>
          <w:sz w:val="20"/>
          <w:szCs w:val="20"/>
        </w:rPr>
        <w:t xml:space="preserve"> </w:t>
      </w:r>
    </w:p>
    <w:p w:rsidR="00296819" w:rsidRPr="00DA6B2E" w:rsidRDefault="00296819" w:rsidP="00DC13D5">
      <w:pPr>
        <w:numPr>
          <w:ilvl w:val="0"/>
          <w:numId w:val="5"/>
        </w:numPr>
        <w:autoSpaceDE w:val="0"/>
        <w:autoSpaceDN w:val="0"/>
        <w:adjustRightInd w:val="0"/>
        <w:spacing w:after="51" w:line="240" w:lineRule="auto"/>
        <w:jc w:val="both"/>
        <w:rPr>
          <w:rFonts w:ascii="Verdana" w:hAnsi="Verdana" w:cs="Calibri"/>
          <w:color w:val="000000"/>
          <w:sz w:val="20"/>
          <w:szCs w:val="20"/>
        </w:rPr>
      </w:pPr>
      <w:r w:rsidRPr="00DA6B2E">
        <w:rPr>
          <w:rFonts w:ascii="Verdana" w:hAnsi="Verdana" w:cs="Calibri"/>
          <w:color w:val="000000"/>
          <w:sz w:val="20"/>
          <w:szCs w:val="20"/>
        </w:rPr>
        <w:t xml:space="preserve">събиране и разпространяване на знания за родния край; </w:t>
      </w:r>
    </w:p>
    <w:p w:rsidR="00296819" w:rsidRPr="00DA6B2E" w:rsidRDefault="00296819" w:rsidP="00DC13D5">
      <w:pPr>
        <w:numPr>
          <w:ilvl w:val="0"/>
          <w:numId w:val="5"/>
        </w:numPr>
        <w:autoSpaceDE w:val="0"/>
        <w:autoSpaceDN w:val="0"/>
        <w:adjustRightInd w:val="0"/>
        <w:spacing w:after="51" w:line="240" w:lineRule="auto"/>
        <w:jc w:val="both"/>
        <w:rPr>
          <w:rFonts w:ascii="Verdana" w:hAnsi="Verdana" w:cs="Calibri"/>
          <w:color w:val="000000"/>
          <w:sz w:val="20"/>
          <w:szCs w:val="20"/>
        </w:rPr>
      </w:pPr>
      <w:r w:rsidRPr="00DA6B2E">
        <w:rPr>
          <w:rFonts w:ascii="Verdana" w:hAnsi="Verdana" w:cs="Calibri"/>
          <w:color w:val="000000"/>
          <w:sz w:val="20"/>
          <w:szCs w:val="20"/>
        </w:rPr>
        <w:t xml:space="preserve">предоставяне на компютърни и интернет услуги; </w:t>
      </w:r>
    </w:p>
    <w:p w:rsidR="00296819" w:rsidRPr="00DA6B2E" w:rsidRDefault="00DC13D5" w:rsidP="00DC13D5">
      <w:pPr>
        <w:numPr>
          <w:ilvl w:val="0"/>
          <w:numId w:val="5"/>
        </w:numPr>
        <w:autoSpaceDE w:val="0"/>
        <w:autoSpaceDN w:val="0"/>
        <w:adjustRightInd w:val="0"/>
        <w:spacing w:after="51" w:line="240" w:lineRule="auto"/>
        <w:jc w:val="both"/>
        <w:rPr>
          <w:rFonts w:ascii="Verdana" w:hAnsi="Verdana" w:cs="Calibri"/>
          <w:color w:val="000000"/>
          <w:sz w:val="20"/>
          <w:szCs w:val="20"/>
        </w:rPr>
      </w:pPr>
      <w:r>
        <w:rPr>
          <w:rFonts w:ascii="Verdana" w:hAnsi="Verdana" w:cs="Calibri"/>
          <w:color w:val="000000"/>
          <w:sz w:val="20"/>
          <w:szCs w:val="20"/>
        </w:rPr>
        <w:t xml:space="preserve">извършване </w:t>
      </w:r>
      <w:r w:rsidR="00296819" w:rsidRPr="00DA6B2E">
        <w:rPr>
          <w:rFonts w:ascii="Verdana" w:hAnsi="Verdana" w:cs="Calibri"/>
          <w:color w:val="000000"/>
          <w:sz w:val="20"/>
          <w:szCs w:val="20"/>
        </w:rPr>
        <w:t>и на допълнителни дейности, подпомаг</w:t>
      </w:r>
      <w:r w:rsidR="00296819">
        <w:rPr>
          <w:rFonts w:ascii="Verdana" w:hAnsi="Verdana" w:cs="Calibri"/>
          <w:color w:val="000000"/>
          <w:sz w:val="20"/>
          <w:szCs w:val="20"/>
        </w:rPr>
        <w:t>ащи изпълнението на основните му</w:t>
      </w:r>
      <w:r w:rsidR="00296819" w:rsidRPr="00DA6B2E">
        <w:rPr>
          <w:rFonts w:ascii="Verdana" w:hAnsi="Verdana" w:cs="Calibri"/>
          <w:color w:val="000000"/>
          <w:sz w:val="20"/>
          <w:szCs w:val="20"/>
        </w:rPr>
        <w:t xml:space="preserve"> функции</w:t>
      </w:r>
      <w:r w:rsidR="00296819">
        <w:rPr>
          <w:rFonts w:ascii="Verdana" w:hAnsi="Verdana" w:cs="Calibri"/>
          <w:color w:val="000000"/>
          <w:sz w:val="20"/>
          <w:szCs w:val="20"/>
        </w:rPr>
        <w:t xml:space="preserve">, с </w:t>
      </w:r>
      <w:r w:rsidR="00296819" w:rsidRPr="00DA6B2E">
        <w:rPr>
          <w:rFonts w:ascii="Verdana" w:hAnsi="Verdana" w:cs="Calibri"/>
          <w:color w:val="000000"/>
          <w:sz w:val="20"/>
          <w:szCs w:val="20"/>
        </w:rPr>
        <w:t xml:space="preserve">националното самосъзнание и традиции. </w:t>
      </w:r>
    </w:p>
    <w:p w:rsidR="004429E9" w:rsidRDefault="00296819" w:rsidP="00DC13D5">
      <w:pPr>
        <w:jc w:val="both"/>
        <w:rPr>
          <w:rFonts w:ascii="Verdana" w:hAnsi="Verdana"/>
          <w:sz w:val="20"/>
          <w:szCs w:val="20"/>
        </w:rPr>
      </w:pPr>
      <w:r w:rsidRPr="00DA6B2E">
        <w:rPr>
          <w:rFonts w:ascii="Verdana" w:hAnsi="Verdana"/>
          <w:color w:val="000000"/>
          <w:sz w:val="20"/>
          <w:szCs w:val="20"/>
        </w:rPr>
        <w:t>читалището</w:t>
      </w:r>
      <w:r>
        <w:rPr>
          <w:rFonts w:ascii="Verdana" w:hAnsi="Verdana"/>
          <w:color w:val="000000"/>
          <w:sz w:val="20"/>
          <w:szCs w:val="20"/>
        </w:rPr>
        <w:t xml:space="preserve"> работеше за осъществяване на </w:t>
      </w:r>
      <w:r w:rsidRPr="00DA6B2E">
        <w:rPr>
          <w:rFonts w:ascii="Verdana" w:hAnsi="Verdana"/>
          <w:color w:val="000000"/>
          <w:sz w:val="20"/>
          <w:szCs w:val="20"/>
        </w:rPr>
        <w:t>горепосочените основни</w:t>
      </w:r>
      <w:r>
        <w:rPr>
          <w:rFonts w:ascii="Verdana" w:hAnsi="Verdana"/>
          <w:color w:val="000000"/>
          <w:sz w:val="20"/>
          <w:szCs w:val="20"/>
        </w:rPr>
        <w:t xml:space="preserve"> </w:t>
      </w:r>
      <w:r>
        <w:rPr>
          <w:rFonts w:ascii="Verdana" w:hAnsi="Verdana"/>
          <w:color w:val="000000"/>
          <w:sz w:val="20"/>
          <w:szCs w:val="20"/>
        </w:rPr>
        <w:t>дейности</w:t>
      </w:r>
    </w:p>
    <w:p w:rsidR="004429E9" w:rsidRDefault="004429E9" w:rsidP="004429E9">
      <w:pPr>
        <w:rPr>
          <w:rFonts w:ascii="Verdana" w:hAnsi="Verdana"/>
          <w:sz w:val="20"/>
          <w:szCs w:val="20"/>
        </w:rPr>
      </w:pPr>
      <w:r>
        <w:rPr>
          <w:rFonts w:ascii="Verdana" w:hAnsi="Verdana" w:cs="Verdana"/>
          <w:b/>
          <w:color w:val="000000"/>
          <w:sz w:val="20"/>
          <w:szCs w:val="20"/>
        </w:rPr>
        <w:t>3.1.  Библиотечна дейност,</w:t>
      </w:r>
      <w:r w:rsidRPr="005E1B80">
        <w:rPr>
          <w:rFonts w:ascii="Verdana" w:hAnsi="Verdana" w:cs="Verdana"/>
          <w:b/>
          <w:color w:val="000000"/>
          <w:sz w:val="20"/>
          <w:szCs w:val="20"/>
        </w:rPr>
        <w:t xml:space="preserve"> информационно обслужване</w:t>
      </w:r>
      <w:r>
        <w:rPr>
          <w:rFonts w:ascii="Verdana" w:hAnsi="Verdana" w:cs="Verdana"/>
          <w:b/>
          <w:color w:val="000000"/>
          <w:sz w:val="20"/>
          <w:szCs w:val="20"/>
        </w:rPr>
        <w:t xml:space="preserve"> </w:t>
      </w:r>
    </w:p>
    <w:p w:rsidR="004429E9" w:rsidRPr="004429E9" w:rsidRDefault="004429E9" w:rsidP="00DC13D5">
      <w:pPr>
        <w:autoSpaceDE w:val="0"/>
        <w:autoSpaceDN w:val="0"/>
        <w:adjustRightInd w:val="0"/>
        <w:spacing w:after="0" w:line="240" w:lineRule="auto"/>
        <w:ind w:firstLine="851"/>
        <w:jc w:val="both"/>
        <w:rPr>
          <w:rFonts w:ascii="Verdana" w:eastAsia="Times New Roman" w:hAnsi="Verdana" w:cs="Times New Roman"/>
          <w:color w:val="000000"/>
          <w:sz w:val="20"/>
          <w:szCs w:val="20"/>
          <w:lang w:eastAsia="bg-BG"/>
        </w:rPr>
      </w:pPr>
      <w:r w:rsidRPr="004429E9">
        <w:rPr>
          <w:rFonts w:ascii="Verdana" w:eastAsia="Times New Roman" w:hAnsi="Verdana" w:cs="Century Schoolbook"/>
          <w:color w:val="000000"/>
          <w:sz w:val="20"/>
          <w:szCs w:val="20"/>
          <w:lang w:eastAsia="bg-BG"/>
        </w:rPr>
        <w:t xml:space="preserve">Една от </w:t>
      </w:r>
      <w:r w:rsidRPr="004429E9">
        <w:rPr>
          <w:rFonts w:ascii="Verdana" w:eastAsia="Times New Roman" w:hAnsi="Verdana" w:cs="Times New Roman"/>
          <w:color w:val="000000"/>
          <w:sz w:val="20"/>
          <w:szCs w:val="20"/>
          <w:lang w:eastAsia="bg-BG"/>
        </w:rPr>
        <w:t xml:space="preserve">основните насоки в работата на читалището през изминалата година бяха свързани с поддържане на общодостъпна библиотека и насърчаване на четенето. </w:t>
      </w:r>
    </w:p>
    <w:p w:rsidR="004429E9" w:rsidRPr="004429E9" w:rsidRDefault="004429E9" w:rsidP="00DC13D5">
      <w:pPr>
        <w:ind w:firstLine="851"/>
        <w:jc w:val="both"/>
        <w:rPr>
          <w:rFonts w:ascii="Verdana" w:eastAsia="Times New Roman" w:hAnsi="Verdana" w:cs="Times New Roman"/>
          <w:color w:val="000000"/>
          <w:sz w:val="20"/>
          <w:szCs w:val="20"/>
          <w:lang w:eastAsia="bg-BG"/>
        </w:rPr>
      </w:pPr>
      <w:r w:rsidRPr="00D942E7">
        <w:rPr>
          <w:rFonts w:ascii="Verdana" w:hAnsi="Verdana" w:cs="Arial"/>
          <w:color w:val="000000"/>
          <w:sz w:val="20"/>
          <w:szCs w:val="20"/>
          <w:shd w:val="clear" w:color="auto" w:fill="FFFFFF"/>
        </w:rPr>
        <w:t>В</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съзнанието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свързваме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библиотеката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мястото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откъдето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можем</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да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вземем</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да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прочетем</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книга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да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потърсим</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специализирана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литература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да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разгледаме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вестник</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или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списание</w:t>
      </w:r>
      <w:r w:rsidRPr="00D942E7">
        <w:rPr>
          <w:rFonts w:ascii="Verdana" w:hAnsi="Verdana" w:cs="Helvetica"/>
          <w:color w:val="000000"/>
          <w:sz w:val="20"/>
          <w:szCs w:val="20"/>
          <w:shd w:val="clear" w:color="auto" w:fill="FFFFFF"/>
        </w:rPr>
        <w:t>.</w:t>
      </w:r>
      <w:r w:rsidRPr="004429E9">
        <w:rPr>
          <w:rFonts w:ascii="Verdana" w:hAnsi="Verdana" w:cs="Arial"/>
          <w:color w:val="000000"/>
          <w:sz w:val="20"/>
          <w:szCs w:val="20"/>
          <w:shd w:val="clear" w:color="auto" w:fill="FFFFFF"/>
        </w:rPr>
        <w:t xml:space="preserve"> </w:t>
      </w:r>
      <w:r w:rsidRPr="00D942E7">
        <w:rPr>
          <w:rFonts w:ascii="Verdana" w:hAnsi="Verdana" w:cs="Arial"/>
          <w:color w:val="000000"/>
          <w:sz w:val="20"/>
          <w:szCs w:val="20"/>
          <w:shd w:val="clear" w:color="auto" w:fill="FFFFFF"/>
        </w:rPr>
        <w:t>Библиотеката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в</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която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днес</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влизаме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нещо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различно</w:t>
      </w:r>
      <w:r>
        <w:rPr>
          <w:rFonts w:ascii="Verdana" w:hAnsi="Verdana" w:cs="Arial"/>
          <w:color w:val="000000"/>
          <w:sz w:val="20"/>
          <w:szCs w:val="20"/>
          <w:shd w:val="clear" w:color="auto" w:fill="FFFFFF"/>
        </w:rPr>
        <w:t xml:space="preserve">. </w:t>
      </w:r>
      <w:r w:rsidRPr="00D942E7">
        <w:rPr>
          <w:rFonts w:ascii="Verdana" w:hAnsi="Verdana" w:cs="Arial"/>
          <w:color w:val="000000"/>
          <w:sz w:val="20"/>
          <w:szCs w:val="20"/>
          <w:shd w:val="clear" w:color="auto" w:fill="FFFFFF"/>
        </w:rPr>
        <w:t>Тя</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модернизирана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оборудвана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компютри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предлагаща</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услуги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различни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от</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тези</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които</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сме</w:t>
      </w:r>
      <w:r w:rsidRPr="00D942E7">
        <w:rPr>
          <w:rFonts w:ascii="Verdana" w:hAnsi="Verdana" w:cs="Helvetica"/>
          <w:color w:val="000000"/>
          <w:sz w:val="20"/>
          <w:szCs w:val="20"/>
          <w:shd w:val="clear" w:color="auto" w:fill="FFFFFF"/>
        </w:rPr>
        <w:t xml:space="preserve"> </w:t>
      </w:r>
      <w:r w:rsidRPr="00D942E7">
        <w:rPr>
          <w:rFonts w:ascii="Verdana" w:hAnsi="Verdana" w:cs="Arial"/>
          <w:color w:val="000000"/>
          <w:sz w:val="20"/>
          <w:szCs w:val="20"/>
          <w:shd w:val="clear" w:color="auto" w:fill="FFFFFF"/>
        </w:rPr>
        <w:t>свикнали</w:t>
      </w:r>
      <w:r w:rsidRPr="00D942E7">
        <w:rPr>
          <w:rFonts w:ascii="Verdana" w:hAnsi="Verdana" w:cs="Helvetica"/>
          <w:color w:val="000000"/>
          <w:sz w:val="20"/>
          <w:szCs w:val="20"/>
          <w:shd w:val="clear" w:color="auto" w:fill="FFFFFF"/>
        </w:rPr>
        <w:t>.</w:t>
      </w:r>
      <w:r>
        <w:rPr>
          <w:rFonts w:ascii="Verdana" w:hAnsi="Verdana" w:cs="Helvetica"/>
          <w:color w:val="000000"/>
          <w:sz w:val="20"/>
          <w:szCs w:val="20"/>
          <w:shd w:val="clear" w:color="auto" w:fill="FFFFFF"/>
        </w:rPr>
        <w:t xml:space="preserve"> </w:t>
      </w:r>
      <w:r>
        <w:rPr>
          <w:rFonts w:ascii="Verdana" w:hAnsi="Verdana"/>
          <w:color w:val="000000"/>
          <w:sz w:val="20"/>
          <w:szCs w:val="20"/>
        </w:rPr>
        <w:t>Д</w:t>
      </w:r>
      <w:r>
        <w:rPr>
          <w:rFonts w:ascii="Verdana" w:hAnsi="Verdana"/>
          <w:color w:val="000000"/>
          <w:sz w:val="20"/>
          <w:szCs w:val="20"/>
        </w:rPr>
        <w:t>нес, библиотеката</w:t>
      </w:r>
      <w:r w:rsidRPr="005E1B80">
        <w:rPr>
          <w:rFonts w:ascii="Verdana" w:hAnsi="Verdana"/>
          <w:color w:val="000000"/>
          <w:sz w:val="20"/>
          <w:szCs w:val="20"/>
        </w:rPr>
        <w:t xml:space="preserve"> е зависима пряко от съвременните тенденции</w:t>
      </w:r>
      <w:r>
        <w:rPr>
          <w:rFonts w:ascii="Verdana" w:hAnsi="Verdana"/>
          <w:color w:val="000000"/>
          <w:sz w:val="20"/>
          <w:szCs w:val="20"/>
        </w:rPr>
        <w:t xml:space="preserve"> </w:t>
      </w:r>
      <w:r w:rsidRPr="004429E9">
        <w:rPr>
          <w:rFonts w:ascii="Verdana" w:eastAsia="Times New Roman" w:hAnsi="Verdana" w:cs="Times New Roman"/>
          <w:color w:val="000000"/>
          <w:sz w:val="20"/>
          <w:szCs w:val="20"/>
          <w:lang w:eastAsia="bg-BG"/>
        </w:rPr>
        <w:t xml:space="preserve">и желание за по-широк достъп на читатели до нея. </w:t>
      </w:r>
    </w:p>
    <w:p w:rsidR="004429E9" w:rsidRPr="004429E9" w:rsidRDefault="004429E9" w:rsidP="004429E9">
      <w:pPr>
        <w:pStyle w:val="ab"/>
        <w:numPr>
          <w:ilvl w:val="1"/>
          <w:numId w:val="1"/>
        </w:numPr>
        <w:tabs>
          <w:tab w:val="left" w:pos="-142"/>
        </w:tabs>
        <w:spacing w:after="0" w:line="240" w:lineRule="auto"/>
        <w:jc w:val="both"/>
        <w:rPr>
          <w:rFonts w:ascii="Verdana" w:eastAsia="Times New Roman" w:hAnsi="Verdana" w:cs="Times New Roman"/>
          <w:b/>
          <w:color w:val="000000"/>
          <w:sz w:val="20"/>
          <w:szCs w:val="20"/>
          <w:lang w:eastAsia="bg-BG"/>
        </w:rPr>
      </w:pPr>
      <w:r w:rsidRPr="004429E9">
        <w:rPr>
          <w:rFonts w:ascii="Verdana" w:eastAsia="Times New Roman" w:hAnsi="Verdana" w:cs="Times New Roman"/>
          <w:b/>
          <w:color w:val="000000"/>
          <w:sz w:val="20"/>
          <w:szCs w:val="20"/>
          <w:lang w:eastAsia="bg-BG"/>
        </w:rPr>
        <w:t>ЦИФРОВИ ПОКАЗАТЕЛИ:</w:t>
      </w:r>
    </w:p>
    <w:p w:rsidR="004429E9" w:rsidRDefault="004429E9" w:rsidP="004429E9">
      <w:pPr>
        <w:tabs>
          <w:tab w:val="left" w:pos="-142"/>
        </w:tabs>
        <w:spacing w:after="0" w:line="240" w:lineRule="auto"/>
        <w:ind w:left="404"/>
        <w:jc w:val="both"/>
        <w:rPr>
          <w:rFonts w:ascii="Verdana" w:eastAsia="Times New Roman" w:hAnsi="Verdana" w:cs="Times New Roman"/>
          <w:b/>
          <w:color w:val="000000"/>
          <w:sz w:val="20"/>
          <w:szCs w:val="20"/>
          <w:lang w:eastAsia="bg-BG"/>
        </w:rPr>
      </w:pP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Библиотечен фонд - 3544 единици;</w:t>
      </w:r>
    </w:p>
    <w:p w:rsidR="004429E9" w:rsidRPr="004429E9" w:rsidRDefault="004429E9" w:rsidP="004429E9">
      <w:pPr>
        <w:numPr>
          <w:ilvl w:val="1"/>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 xml:space="preserve"> Книги – 3461</w:t>
      </w:r>
    </w:p>
    <w:p w:rsidR="004429E9" w:rsidRPr="004429E9" w:rsidRDefault="004429E9" w:rsidP="004429E9">
      <w:pPr>
        <w:numPr>
          <w:ilvl w:val="1"/>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Звукозаписи - 83</w:t>
      </w: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Набавени библиотечни документи, от тях:</w:t>
      </w:r>
    </w:p>
    <w:p w:rsidR="004429E9" w:rsidRPr="004429E9" w:rsidRDefault="004429E9" w:rsidP="004429E9">
      <w:pPr>
        <w:numPr>
          <w:ilvl w:val="1"/>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Книги – 25 броя от дарения;</w:t>
      </w:r>
    </w:p>
    <w:p w:rsidR="004429E9" w:rsidRPr="004429E9" w:rsidRDefault="004429E9" w:rsidP="004429E9">
      <w:pPr>
        <w:numPr>
          <w:ilvl w:val="1"/>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Периодични издания – 3 заглавия;</w:t>
      </w: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През годината заетите библиотечни документи са:</w:t>
      </w:r>
    </w:p>
    <w:p w:rsidR="004429E9" w:rsidRPr="004429E9" w:rsidRDefault="004429E9" w:rsidP="004429E9">
      <w:pPr>
        <w:numPr>
          <w:ilvl w:val="1"/>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Книги – 198 единици;</w:t>
      </w: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Читателите през годината са: 25 бр.</w:t>
      </w: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 xml:space="preserve">Посещенията в библиотеката през годината са 336 бр., </w:t>
      </w:r>
    </w:p>
    <w:p w:rsidR="004429E9" w:rsidRPr="004429E9" w:rsidRDefault="004429E9" w:rsidP="004429E9">
      <w:pPr>
        <w:numPr>
          <w:ilvl w:val="0"/>
          <w:numId w:val="7"/>
        </w:numPr>
        <w:spacing w:after="0" w:line="360" w:lineRule="auto"/>
        <w:contextualSpacing/>
        <w:jc w:val="both"/>
        <w:rPr>
          <w:rFonts w:ascii="Times New Roman" w:eastAsia="Calibri" w:hAnsi="Times New Roman" w:cs="Times New Roman"/>
          <w:sz w:val="24"/>
          <w:szCs w:val="24"/>
        </w:rPr>
      </w:pPr>
      <w:r w:rsidRPr="004429E9">
        <w:rPr>
          <w:rFonts w:ascii="Times New Roman" w:eastAsia="Calibri" w:hAnsi="Times New Roman" w:cs="Times New Roman"/>
          <w:sz w:val="24"/>
          <w:szCs w:val="24"/>
        </w:rPr>
        <w:t xml:space="preserve">Степента на автоматизация на библиотечно информационната дейност е добра, като читалището има достъп до интернет мрежа. Разполага с 2 бр. компютъризирани работни места, като 1бр. служебен и 1 бр. за ползвателите на услугата. Разполага и с размножителна, копирна, озвучителна и </w:t>
      </w:r>
      <w:proofErr w:type="spellStart"/>
      <w:r w:rsidRPr="004429E9">
        <w:rPr>
          <w:rFonts w:ascii="Times New Roman" w:eastAsia="Calibri" w:hAnsi="Times New Roman" w:cs="Times New Roman"/>
          <w:sz w:val="24"/>
          <w:szCs w:val="24"/>
        </w:rPr>
        <w:t>проекторна</w:t>
      </w:r>
      <w:proofErr w:type="spellEnd"/>
      <w:r w:rsidRPr="004429E9">
        <w:rPr>
          <w:rFonts w:ascii="Times New Roman" w:eastAsia="Calibri" w:hAnsi="Times New Roman" w:cs="Times New Roman"/>
          <w:sz w:val="24"/>
          <w:szCs w:val="24"/>
        </w:rPr>
        <w:t xml:space="preserve"> техника.</w:t>
      </w:r>
      <w:r w:rsidRPr="004429E9">
        <w:rPr>
          <w:rFonts w:ascii="Calibri" w:eastAsia="Calibri" w:hAnsi="Calibri" w:cs="Times New Roman"/>
        </w:rPr>
        <w:t xml:space="preserve"> </w:t>
      </w:r>
    </w:p>
    <w:p w:rsidR="004429E9" w:rsidRPr="004429E9" w:rsidRDefault="004429E9" w:rsidP="004429E9">
      <w:pPr>
        <w:tabs>
          <w:tab w:val="left" w:pos="-142"/>
        </w:tabs>
        <w:spacing w:after="0" w:line="240" w:lineRule="auto"/>
        <w:ind w:left="404"/>
        <w:jc w:val="both"/>
        <w:rPr>
          <w:rFonts w:ascii="Verdana" w:eastAsia="Times New Roman" w:hAnsi="Verdana" w:cs="Times New Roman"/>
          <w:b/>
          <w:color w:val="000000"/>
          <w:sz w:val="20"/>
          <w:szCs w:val="20"/>
          <w:lang w:eastAsia="bg-BG"/>
        </w:rPr>
      </w:pPr>
      <w:r w:rsidRPr="004429E9">
        <w:rPr>
          <w:rFonts w:ascii="Verdana" w:eastAsia="Times New Roman" w:hAnsi="Verdana" w:cs="Times New Roman"/>
          <w:b/>
          <w:color w:val="000000"/>
          <w:sz w:val="20"/>
          <w:szCs w:val="20"/>
          <w:lang w:eastAsia="bg-BG"/>
        </w:rPr>
        <w:t>3.1.3.</w:t>
      </w:r>
      <w:r w:rsidRPr="004429E9">
        <w:rPr>
          <w:rFonts w:ascii="Verdana" w:eastAsia="Times New Roman" w:hAnsi="Verdana" w:cs="Times New Roman"/>
          <w:b/>
          <w:color w:val="000000"/>
          <w:sz w:val="20"/>
          <w:szCs w:val="20"/>
          <w:lang w:eastAsia="bg-BG"/>
        </w:rPr>
        <w:tab/>
        <w:t>ДЕЙНОСТИ:</w:t>
      </w:r>
    </w:p>
    <w:p w:rsidR="004429E9" w:rsidRDefault="004429E9" w:rsidP="004429E9">
      <w:pPr>
        <w:tabs>
          <w:tab w:val="left" w:pos="-142"/>
        </w:tabs>
        <w:spacing w:after="0" w:line="240" w:lineRule="auto"/>
        <w:jc w:val="both"/>
        <w:rPr>
          <w:rFonts w:ascii="Verdana" w:eastAsia="Times New Roman" w:hAnsi="Verdana" w:cs="Times New Roman"/>
          <w:color w:val="000000"/>
          <w:sz w:val="20"/>
          <w:szCs w:val="20"/>
          <w:lang w:eastAsia="bg-BG"/>
        </w:rPr>
      </w:pPr>
    </w:p>
    <w:p w:rsidR="007D7C15" w:rsidRDefault="00DC13D5" w:rsidP="00DC13D5">
      <w:pPr>
        <w:autoSpaceDE w:val="0"/>
        <w:autoSpaceDN w:val="0"/>
        <w:adjustRightInd w:val="0"/>
        <w:spacing w:after="0" w:line="240" w:lineRule="auto"/>
        <w:jc w:val="both"/>
        <w:rPr>
          <w:rFonts w:ascii="Verdana" w:eastAsia="Times New Roman" w:hAnsi="Verdana" w:cs="Century Schoolbook"/>
          <w:color w:val="000000"/>
          <w:sz w:val="20"/>
          <w:szCs w:val="20"/>
          <w:lang w:eastAsia="bg-BG"/>
        </w:rPr>
      </w:pPr>
      <w:r>
        <w:rPr>
          <w:rFonts w:ascii="Verdana" w:eastAsia="Times New Roman" w:hAnsi="Verdana" w:cs="Century Schoolbook"/>
          <w:color w:val="000000"/>
          <w:sz w:val="20"/>
          <w:szCs w:val="20"/>
          <w:lang w:eastAsia="bg-BG"/>
        </w:rPr>
        <w:t xml:space="preserve">               </w:t>
      </w:r>
      <w:r w:rsidR="007D7C15" w:rsidRPr="007D7C15">
        <w:rPr>
          <w:rFonts w:ascii="Verdana" w:eastAsia="Times New Roman" w:hAnsi="Verdana" w:cs="Century Schoolbook"/>
          <w:color w:val="000000"/>
          <w:sz w:val="20"/>
          <w:szCs w:val="20"/>
          <w:lang w:eastAsia="bg-BG"/>
        </w:rPr>
        <w:t>В Календарния план  са заложени определени събития, които се организират от читалището</w:t>
      </w:r>
      <w:r w:rsidR="007D7C15">
        <w:rPr>
          <w:rFonts w:ascii="Verdana" w:eastAsia="Times New Roman" w:hAnsi="Verdana" w:cs="Century Schoolbook"/>
          <w:color w:val="000000"/>
          <w:sz w:val="20"/>
          <w:szCs w:val="20"/>
          <w:lang w:eastAsia="bg-BG"/>
        </w:rPr>
        <w:t xml:space="preserve">. Всички инициативи </w:t>
      </w:r>
      <w:r w:rsidR="007D7C15" w:rsidRPr="007D7C15">
        <w:rPr>
          <w:rFonts w:ascii="Verdana" w:eastAsia="Times New Roman" w:hAnsi="Verdana" w:cs="Century Schoolbook"/>
          <w:color w:val="000000"/>
          <w:sz w:val="20"/>
          <w:szCs w:val="20"/>
          <w:lang w:eastAsia="bg-BG"/>
        </w:rPr>
        <w:t>се осъществяват с</w:t>
      </w:r>
      <w:r w:rsidR="007D7C15">
        <w:rPr>
          <w:rFonts w:ascii="Verdana" w:eastAsia="Times New Roman" w:hAnsi="Verdana" w:cs="Century Schoolbook"/>
          <w:color w:val="000000"/>
          <w:sz w:val="20"/>
          <w:szCs w:val="20"/>
          <w:lang w:eastAsia="bg-BG"/>
        </w:rPr>
        <w:t>ъс</w:t>
      </w:r>
      <w:r w:rsidR="007D7C15" w:rsidRPr="007D7C15">
        <w:rPr>
          <w:rFonts w:ascii="Verdana" w:eastAsia="Times New Roman" w:hAnsi="Verdana" w:cs="Century Schoolbook"/>
          <w:color w:val="000000"/>
          <w:sz w:val="20"/>
          <w:szCs w:val="20"/>
          <w:lang w:eastAsia="bg-BG"/>
        </w:rPr>
        <w:t xml:space="preserve"> съдействие</w:t>
      </w:r>
      <w:r w:rsidR="007D7C15">
        <w:rPr>
          <w:rFonts w:ascii="Verdana" w:eastAsia="Times New Roman" w:hAnsi="Verdana" w:cs="Century Schoolbook"/>
          <w:color w:val="000000"/>
          <w:sz w:val="20"/>
          <w:szCs w:val="20"/>
          <w:lang w:eastAsia="bg-BG"/>
        </w:rPr>
        <w:t xml:space="preserve">то на кметството, пенсионерския клуб, доброволци и членовете на НЧ </w:t>
      </w:r>
      <w:r w:rsidR="007D7C15" w:rsidRPr="003C6F10">
        <w:rPr>
          <w:rFonts w:ascii="Verdana" w:hAnsi="Verdana"/>
          <w:sz w:val="20"/>
          <w:szCs w:val="20"/>
        </w:rPr>
        <w:t>„</w:t>
      </w:r>
      <w:r w:rsidR="007D7C15">
        <w:rPr>
          <w:rFonts w:ascii="Verdana" w:hAnsi="Verdana"/>
          <w:sz w:val="20"/>
          <w:szCs w:val="20"/>
        </w:rPr>
        <w:t>Пробуда-1927</w:t>
      </w:r>
      <w:r w:rsidR="007D7C15">
        <w:rPr>
          <w:rFonts w:ascii="Verdana" w:hAnsi="Verdana"/>
          <w:sz w:val="20"/>
          <w:szCs w:val="20"/>
        </w:rPr>
        <w:t>“.</w:t>
      </w:r>
    </w:p>
    <w:p w:rsidR="007D7C15" w:rsidRDefault="007D7C15" w:rsidP="00DC13D5">
      <w:pPr>
        <w:tabs>
          <w:tab w:val="left" w:pos="-142"/>
        </w:tabs>
        <w:spacing w:after="0" w:line="240" w:lineRule="auto"/>
        <w:jc w:val="both"/>
        <w:rPr>
          <w:rFonts w:ascii="Verdana" w:eastAsia="Times New Roman" w:hAnsi="Verdana" w:cs="Times New Roman"/>
          <w:color w:val="000000"/>
          <w:sz w:val="20"/>
          <w:szCs w:val="20"/>
          <w:lang w:eastAsia="bg-BG"/>
        </w:rPr>
      </w:pPr>
      <w:r w:rsidRPr="007D7C15">
        <w:rPr>
          <w:rFonts w:ascii="Arial" w:eastAsia="Times New Roman" w:hAnsi="Arial" w:cs="Arial"/>
          <w:color w:val="414141"/>
          <w:sz w:val="24"/>
          <w:szCs w:val="24"/>
          <w:lang w:eastAsia="bg-BG"/>
        </w:rPr>
        <w:t xml:space="preserve">            </w:t>
      </w:r>
      <w:r w:rsidRPr="007D7C15">
        <w:rPr>
          <w:rFonts w:ascii="Verdana" w:eastAsia="Times New Roman" w:hAnsi="Verdana" w:cs="Arial"/>
          <w:color w:val="000000"/>
          <w:sz w:val="20"/>
          <w:szCs w:val="20"/>
          <w:lang w:eastAsia="bg-BG"/>
        </w:rPr>
        <w:t>В съвременния свят нематериалното културно наследство се възприема като основен извор на идентичност. За съжаление обаче голяма част от неговите ценности, като музиката, танца, словото, обредите, съборите или традиционните културни умения са застрашени от изчезване. Ето защо от особено значение е да се поддържат и насърчават носителите на това нематериално културно наследство, за да могат те да продължат да практикуват дейностите и да предават познанията и уменията си на следващите поколения.</w:t>
      </w:r>
    </w:p>
    <w:p w:rsidR="004429E9" w:rsidRPr="004429E9" w:rsidRDefault="00DC13D5" w:rsidP="004429E9">
      <w:pPr>
        <w:tabs>
          <w:tab w:val="left" w:pos="-142"/>
        </w:tabs>
        <w:spacing w:after="0" w:line="240" w:lineRule="auto"/>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 xml:space="preserve">              </w:t>
      </w:r>
      <w:r w:rsidR="004429E9" w:rsidRPr="004429E9">
        <w:rPr>
          <w:rFonts w:ascii="Verdana" w:eastAsia="Times New Roman" w:hAnsi="Verdana" w:cs="Times New Roman"/>
          <w:color w:val="000000"/>
          <w:sz w:val="20"/>
          <w:szCs w:val="20"/>
          <w:lang w:eastAsia="bg-BG"/>
        </w:rPr>
        <w:t>През отчетната година бяха осъществени следните дейности:</w:t>
      </w:r>
    </w:p>
    <w:p w:rsidR="007D7C15" w:rsidRDefault="007D7C15" w:rsidP="007D7C15">
      <w:pPr>
        <w:pStyle w:val="ab"/>
        <w:numPr>
          <w:ilvl w:val="0"/>
          <w:numId w:val="9"/>
        </w:numPr>
        <w:spacing w:after="0" w:line="360" w:lineRule="auto"/>
        <w:jc w:val="both"/>
        <w:rPr>
          <w:rFonts w:ascii="Times New Roman" w:eastAsia="Calibri" w:hAnsi="Times New Roman" w:cs="Times New Roman"/>
          <w:sz w:val="24"/>
          <w:szCs w:val="24"/>
        </w:rPr>
      </w:pPr>
      <w:r w:rsidRPr="007D7C15">
        <w:rPr>
          <w:rFonts w:ascii="Times New Roman" w:eastAsia="Calibri" w:hAnsi="Times New Roman" w:cs="Times New Roman"/>
          <w:sz w:val="24"/>
          <w:szCs w:val="24"/>
        </w:rPr>
        <w:t>Бабин ден -</w:t>
      </w:r>
      <w:r w:rsidRPr="007D7C15">
        <w:rPr>
          <w:rFonts w:ascii="Times New Roman" w:eastAsia="Calibri" w:hAnsi="Times New Roman" w:cs="Times New Roman"/>
          <w:sz w:val="24"/>
          <w:szCs w:val="24"/>
        </w:rPr>
        <w:t>21.01.2023</w:t>
      </w:r>
      <w:r w:rsidRPr="007D7C15">
        <w:rPr>
          <w:rFonts w:ascii="Times New Roman" w:eastAsia="Calibri" w:hAnsi="Times New Roman" w:cs="Times New Roman"/>
          <w:sz w:val="24"/>
          <w:szCs w:val="24"/>
        </w:rPr>
        <w:t>и; -.</w:t>
      </w:r>
    </w:p>
    <w:p w:rsidR="007D7C15" w:rsidRPr="007D7C15" w:rsidRDefault="007D7C15" w:rsidP="007D7C15">
      <w:pPr>
        <w:pStyle w:val="ab"/>
        <w:numPr>
          <w:ilvl w:val="0"/>
          <w:numId w:val="9"/>
        </w:numPr>
        <w:spacing w:after="0" w:line="360" w:lineRule="auto"/>
        <w:jc w:val="both"/>
        <w:rPr>
          <w:rFonts w:ascii="Times New Roman" w:eastAsia="Calibri" w:hAnsi="Times New Roman" w:cs="Times New Roman"/>
          <w:sz w:val="24"/>
          <w:szCs w:val="24"/>
        </w:rPr>
      </w:pPr>
      <w:r w:rsidRPr="007D7C15">
        <w:rPr>
          <w:rFonts w:ascii="Times New Roman" w:eastAsia="Calibri" w:hAnsi="Times New Roman" w:cs="Times New Roman"/>
          <w:sz w:val="24"/>
          <w:szCs w:val="24"/>
        </w:rPr>
        <w:t xml:space="preserve"> Ден на лозаря/ритуал по зарязване на лозе</w:t>
      </w:r>
      <w:r>
        <w:rPr>
          <w:rFonts w:ascii="Times New Roman" w:eastAsia="Calibri" w:hAnsi="Times New Roman" w:cs="Times New Roman"/>
          <w:sz w:val="24"/>
          <w:szCs w:val="24"/>
        </w:rPr>
        <w:t>- 14.02.</w:t>
      </w:r>
      <w:r w:rsidRPr="007D7C15">
        <w:rPr>
          <w:rFonts w:ascii="Times New Roman" w:eastAsia="Calibri" w:hAnsi="Times New Roman" w:cs="Times New Roman"/>
          <w:sz w:val="24"/>
          <w:szCs w:val="24"/>
        </w:rPr>
        <w:t xml:space="preserve">; </w:t>
      </w:r>
    </w:p>
    <w:p w:rsidR="007D7C15" w:rsidRDefault="007D7C15" w:rsidP="007D7C15">
      <w:pPr>
        <w:pStyle w:val="ab"/>
        <w:numPr>
          <w:ilvl w:val="0"/>
          <w:numId w:val="9"/>
        </w:numPr>
        <w:spacing w:after="0" w:line="360" w:lineRule="auto"/>
        <w:jc w:val="both"/>
        <w:rPr>
          <w:rFonts w:ascii="Times New Roman" w:eastAsia="Calibri" w:hAnsi="Times New Roman" w:cs="Times New Roman"/>
          <w:sz w:val="24"/>
          <w:szCs w:val="24"/>
        </w:rPr>
      </w:pPr>
      <w:r w:rsidRPr="007D7C15">
        <w:rPr>
          <w:rFonts w:ascii="Times New Roman" w:eastAsia="Calibri" w:hAnsi="Times New Roman" w:cs="Times New Roman"/>
          <w:sz w:val="24"/>
          <w:szCs w:val="24"/>
        </w:rPr>
        <w:t>Баба Марта- израбо</w:t>
      </w:r>
      <w:r>
        <w:rPr>
          <w:rFonts w:ascii="Times New Roman" w:eastAsia="Calibri" w:hAnsi="Times New Roman" w:cs="Times New Roman"/>
          <w:sz w:val="24"/>
          <w:szCs w:val="24"/>
        </w:rPr>
        <w:t xml:space="preserve">тване и подаряване на мартеници </w:t>
      </w:r>
      <w:r w:rsidRPr="007D7C15">
        <w:rPr>
          <w:rFonts w:ascii="Times New Roman" w:eastAsia="Calibri" w:hAnsi="Times New Roman" w:cs="Times New Roman"/>
          <w:sz w:val="24"/>
          <w:szCs w:val="24"/>
        </w:rPr>
        <w:t>;</w:t>
      </w:r>
    </w:p>
    <w:p w:rsidR="00984D8D" w:rsidRDefault="00984D8D" w:rsidP="00984D8D">
      <w:pPr>
        <w:pStyle w:val="ab"/>
        <w:numPr>
          <w:ilvl w:val="0"/>
          <w:numId w:val="9"/>
        </w:numPr>
        <w:spacing w:after="0" w:line="360" w:lineRule="auto"/>
        <w:jc w:val="both"/>
        <w:rPr>
          <w:rFonts w:ascii="Times New Roman" w:eastAsia="Calibri" w:hAnsi="Times New Roman" w:cs="Times New Roman"/>
          <w:sz w:val="24"/>
          <w:szCs w:val="24"/>
        </w:rPr>
      </w:pPr>
      <w:r w:rsidRPr="00984D8D">
        <w:rPr>
          <w:rFonts w:ascii="Times New Roman" w:hAnsi="Times New Roman" w:cs="Times New Roman"/>
          <w:color w:val="333333"/>
          <w:shd w:val="clear" w:color="auto" w:fill="FFFFFF"/>
        </w:rPr>
        <w:t>3 март е националният празник на България</w:t>
      </w:r>
      <w:r w:rsidR="007D7C15" w:rsidRPr="00984D8D">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поднасяне цветя на паметника на загиналите във войните</w:t>
      </w:r>
    </w:p>
    <w:p w:rsidR="007D7C15" w:rsidRPr="00984D8D" w:rsidRDefault="007D7C15" w:rsidP="00984D8D">
      <w:pPr>
        <w:pStyle w:val="ab"/>
        <w:numPr>
          <w:ilvl w:val="0"/>
          <w:numId w:val="9"/>
        </w:numPr>
        <w:spacing w:after="0" w:line="360" w:lineRule="auto"/>
        <w:jc w:val="both"/>
        <w:rPr>
          <w:rFonts w:ascii="Times New Roman" w:eastAsia="Calibri" w:hAnsi="Times New Roman" w:cs="Times New Roman"/>
          <w:sz w:val="24"/>
          <w:szCs w:val="24"/>
        </w:rPr>
      </w:pPr>
      <w:r w:rsidRPr="00984D8D">
        <w:rPr>
          <w:rFonts w:ascii="Times New Roman" w:eastAsia="Calibri" w:hAnsi="Times New Roman" w:cs="Times New Roman"/>
          <w:sz w:val="24"/>
          <w:szCs w:val="24"/>
        </w:rPr>
        <w:t xml:space="preserve">Ден на жената /изложба на плетива „Сръчни ръце“ </w:t>
      </w:r>
      <w:r w:rsidR="00984D8D">
        <w:rPr>
          <w:rFonts w:ascii="Times New Roman" w:eastAsia="Calibri" w:hAnsi="Times New Roman" w:cs="Times New Roman"/>
          <w:sz w:val="24"/>
          <w:szCs w:val="24"/>
        </w:rPr>
        <w:t>/ 08.03.</w:t>
      </w:r>
      <w:r w:rsidRPr="00984D8D">
        <w:rPr>
          <w:rFonts w:ascii="Times New Roman" w:eastAsia="Calibri" w:hAnsi="Times New Roman" w:cs="Times New Roman"/>
          <w:sz w:val="24"/>
          <w:szCs w:val="24"/>
        </w:rPr>
        <w:t xml:space="preserve"> ; </w:t>
      </w:r>
    </w:p>
    <w:p w:rsidR="007D7C15" w:rsidRDefault="007D7C15" w:rsidP="00984D8D">
      <w:pPr>
        <w:pStyle w:val="ab"/>
        <w:numPr>
          <w:ilvl w:val="0"/>
          <w:numId w:val="9"/>
        </w:numPr>
        <w:spacing w:after="0" w:line="360" w:lineRule="auto"/>
        <w:jc w:val="both"/>
        <w:rPr>
          <w:rFonts w:ascii="Times New Roman" w:eastAsia="Calibri" w:hAnsi="Times New Roman" w:cs="Times New Roman"/>
          <w:sz w:val="24"/>
          <w:szCs w:val="24"/>
        </w:rPr>
      </w:pPr>
      <w:r w:rsidRPr="00984D8D">
        <w:rPr>
          <w:rFonts w:ascii="Times New Roman" w:eastAsia="Calibri" w:hAnsi="Times New Roman" w:cs="Times New Roman"/>
          <w:sz w:val="24"/>
          <w:szCs w:val="24"/>
        </w:rPr>
        <w:t xml:space="preserve"> Великден /боядисване на яйца/</w:t>
      </w:r>
      <w:r w:rsidR="00984D8D">
        <w:rPr>
          <w:rFonts w:ascii="Times New Roman" w:eastAsia="Calibri" w:hAnsi="Times New Roman" w:cs="Times New Roman"/>
          <w:sz w:val="24"/>
          <w:szCs w:val="24"/>
        </w:rPr>
        <w:t>-13.04.</w:t>
      </w:r>
      <w:r w:rsidRPr="00984D8D">
        <w:rPr>
          <w:rFonts w:ascii="Times New Roman" w:eastAsia="Calibri" w:hAnsi="Times New Roman" w:cs="Times New Roman"/>
          <w:sz w:val="24"/>
          <w:szCs w:val="24"/>
        </w:rPr>
        <w:t xml:space="preserve">; </w:t>
      </w:r>
    </w:p>
    <w:p w:rsidR="00984D8D" w:rsidRDefault="00984D8D" w:rsidP="00984D8D">
      <w:pPr>
        <w:pStyle w:val="ab"/>
        <w:numPr>
          <w:ilvl w:val="0"/>
          <w:numId w:val="9"/>
        </w:numPr>
        <w:spacing w:after="0" w:line="360" w:lineRule="auto"/>
        <w:jc w:val="both"/>
        <w:rPr>
          <w:rFonts w:ascii="Times New Roman" w:eastAsia="Calibri" w:hAnsi="Times New Roman" w:cs="Times New Roman"/>
          <w:sz w:val="24"/>
          <w:szCs w:val="24"/>
        </w:rPr>
      </w:pPr>
      <w:r w:rsidRPr="00984D8D">
        <w:rPr>
          <w:rFonts w:ascii="Times New Roman" w:eastAsia="Calibri" w:hAnsi="Times New Roman" w:cs="Times New Roman"/>
          <w:sz w:val="24"/>
          <w:szCs w:val="24"/>
        </w:rPr>
        <w:t xml:space="preserve">2 </w:t>
      </w:r>
      <w:r>
        <w:rPr>
          <w:rFonts w:ascii="Times New Roman" w:eastAsia="Calibri" w:hAnsi="Times New Roman" w:cs="Times New Roman"/>
          <w:sz w:val="24"/>
          <w:szCs w:val="24"/>
        </w:rPr>
        <w:t>юни – ден на Ботев и на загиналите за свободата и независимостта на България -</w:t>
      </w:r>
      <w:r w:rsidRPr="00984D8D">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поднасяне цветя на паметника на загиналите във войните</w:t>
      </w:r>
    </w:p>
    <w:p w:rsidR="007D7C15" w:rsidRPr="00984D8D" w:rsidRDefault="007D7C15" w:rsidP="00984D8D">
      <w:pPr>
        <w:pStyle w:val="ab"/>
        <w:numPr>
          <w:ilvl w:val="0"/>
          <w:numId w:val="9"/>
        </w:numPr>
        <w:spacing w:after="0" w:line="360" w:lineRule="auto"/>
        <w:jc w:val="both"/>
        <w:rPr>
          <w:rFonts w:ascii="Times New Roman" w:eastAsia="Calibri" w:hAnsi="Times New Roman" w:cs="Times New Roman"/>
          <w:sz w:val="24"/>
          <w:szCs w:val="24"/>
        </w:rPr>
      </w:pPr>
      <w:r w:rsidRPr="00984D8D">
        <w:rPr>
          <w:rFonts w:ascii="Times New Roman" w:eastAsia="Calibri" w:hAnsi="Times New Roman" w:cs="Times New Roman"/>
          <w:sz w:val="24"/>
          <w:szCs w:val="24"/>
        </w:rPr>
        <w:t>Ден на пенсион</w:t>
      </w:r>
      <w:r w:rsidR="00984D8D">
        <w:rPr>
          <w:rFonts w:ascii="Times New Roman" w:eastAsia="Calibri" w:hAnsi="Times New Roman" w:cs="Times New Roman"/>
          <w:sz w:val="24"/>
          <w:szCs w:val="24"/>
        </w:rPr>
        <w:t>ера- изработване и подаряване</w:t>
      </w:r>
      <w:r w:rsidRPr="00984D8D">
        <w:rPr>
          <w:rFonts w:ascii="Times New Roman" w:eastAsia="Calibri" w:hAnsi="Times New Roman" w:cs="Times New Roman"/>
          <w:sz w:val="24"/>
          <w:szCs w:val="24"/>
        </w:rPr>
        <w:t xml:space="preserve"> картички на всички пенсионери;</w:t>
      </w:r>
    </w:p>
    <w:p w:rsidR="00656217" w:rsidRPr="00BF6415" w:rsidRDefault="00984D8D" w:rsidP="00656217">
      <w:pPr>
        <w:pStyle w:val="ab"/>
        <w:numPr>
          <w:ilvl w:val="0"/>
          <w:numId w:val="9"/>
        </w:numPr>
        <w:rPr>
          <w:rFonts w:ascii="Verdana" w:hAnsi="Verdana"/>
          <w:sz w:val="20"/>
          <w:szCs w:val="20"/>
        </w:rPr>
      </w:pPr>
      <w:r w:rsidRPr="00984D8D">
        <w:rPr>
          <w:rFonts w:ascii="Times New Roman" w:eastAsia="Calibri" w:hAnsi="Times New Roman" w:cs="Times New Roman"/>
          <w:sz w:val="24"/>
          <w:szCs w:val="24"/>
        </w:rPr>
        <w:t>изработване и подаряване на коледни картички на всички жители на селото</w:t>
      </w:r>
      <w:r>
        <w:rPr>
          <w:rFonts w:ascii="Times New Roman" w:eastAsia="Calibri" w:hAnsi="Times New Roman" w:cs="Times New Roman"/>
          <w:sz w:val="24"/>
          <w:szCs w:val="24"/>
        </w:rPr>
        <w:t>;</w:t>
      </w:r>
    </w:p>
    <w:p w:rsidR="00656217" w:rsidRPr="00656217" w:rsidRDefault="00656217" w:rsidP="00656217">
      <w:pPr>
        <w:rPr>
          <w:i/>
          <w:u w:val="single"/>
        </w:rPr>
      </w:pPr>
      <w:r>
        <w:rPr>
          <w:i/>
          <w:u w:val="single"/>
        </w:rPr>
        <w:t>Художествено творческа дейност</w:t>
      </w:r>
    </w:p>
    <w:p w:rsidR="00656217" w:rsidRDefault="00656217" w:rsidP="00656217">
      <w:r>
        <w:t>-</w:t>
      </w:r>
      <w:r>
        <w:tab/>
        <w:t>Състави – няма</w:t>
      </w:r>
    </w:p>
    <w:p w:rsidR="00656217" w:rsidRPr="00656217" w:rsidRDefault="00656217" w:rsidP="00656217">
      <w:pPr>
        <w:rPr>
          <w:i/>
          <w:u w:val="single"/>
        </w:rPr>
      </w:pPr>
      <w:r w:rsidRPr="00656217">
        <w:rPr>
          <w:i/>
          <w:u w:val="single"/>
        </w:rPr>
        <w:t>Организационна дейност:</w:t>
      </w:r>
    </w:p>
    <w:p w:rsidR="00656217" w:rsidRDefault="00656217" w:rsidP="00656217">
      <w:r>
        <w:t>1.</w:t>
      </w:r>
      <w:r>
        <w:tab/>
        <w:t xml:space="preserve">Събрания </w:t>
      </w:r>
    </w:p>
    <w:p w:rsidR="00656217" w:rsidRDefault="00656217" w:rsidP="00656217">
      <w:r>
        <w:t>1.1.</w:t>
      </w:r>
      <w:r>
        <w:tab/>
        <w:t>Общо отчетно събрание – 1 бр.</w:t>
      </w:r>
    </w:p>
    <w:p w:rsidR="00656217" w:rsidRDefault="00656217" w:rsidP="00656217">
      <w:r>
        <w:t>1.2.</w:t>
      </w:r>
      <w:r>
        <w:tab/>
        <w:t>Заседания на настоятелството -4</w:t>
      </w:r>
    </w:p>
    <w:p w:rsidR="00656217" w:rsidRDefault="00656217" w:rsidP="00656217">
      <w:r>
        <w:t>2.</w:t>
      </w:r>
      <w:r>
        <w:tab/>
        <w:t>Земеделски земи</w:t>
      </w:r>
    </w:p>
    <w:p w:rsidR="00656217" w:rsidRDefault="00656217" w:rsidP="00656217">
      <w:r>
        <w:t>2.1.</w:t>
      </w:r>
      <w:r>
        <w:tab/>
        <w:t>През годината беше сключен анекс за наем за земеделска земя / 9,008дка/</w:t>
      </w:r>
    </w:p>
    <w:p w:rsidR="00656217" w:rsidRDefault="00656217" w:rsidP="00656217">
      <w:r>
        <w:t>С настоящия ЗП Г. Горанов и наемът за стопанската година е 100лв./дка</w:t>
      </w:r>
    </w:p>
    <w:p w:rsidR="00656217" w:rsidRDefault="00656217" w:rsidP="00656217">
      <w:r>
        <w:t>3.</w:t>
      </w:r>
      <w:r>
        <w:tab/>
        <w:t>Членски внос</w:t>
      </w:r>
    </w:p>
    <w:p w:rsidR="00656217" w:rsidRDefault="00656217" w:rsidP="00656217">
      <w:r>
        <w:t>3.1 Членският внос за 2023г. е платен напълно</w:t>
      </w:r>
    </w:p>
    <w:p w:rsidR="00656217" w:rsidRDefault="00656217" w:rsidP="00656217">
      <w:r>
        <w:t>4. Други:</w:t>
      </w:r>
    </w:p>
    <w:p w:rsidR="00656217" w:rsidRDefault="00656217" w:rsidP="00656217">
      <w:r>
        <w:t xml:space="preserve">       4.1.Към 31.12.2023 г. Народно читалище „Пробуда-1927 няма неразплатени задължения  към персонала и/или други контрагенти</w:t>
      </w:r>
    </w:p>
    <w:p w:rsidR="00BF6415" w:rsidRDefault="00DC13D5" w:rsidP="00DC13D5">
      <w:pPr>
        <w:jc w:val="both"/>
      </w:pPr>
      <w:r>
        <w:t xml:space="preserve">                     </w:t>
      </w:r>
      <w:r w:rsidR="00656217">
        <w:t xml:space="preserve">Читалищното настоятелство през изминалата година се стремеше да разнообрази делниците и празниците на населението на </w:t>
      </w:r>
      <w:r w:rsidR="00656217">
        <w:t>хората от с. Беляново.</w:t>
      </w:r>
      <w:r w:rsidR="00656217">
        <w:t xml:space="preserve"> Без да мислим,</w:t>
      </w:r>
      <w:r w:rsidR="00656217">
        <w:t xml:space="preserve"> </w:t>
      </w:r>
      <w:r w:rsidR="00656217">
        <w:t>че сме направили всичко възможно и сме постигнали изключителни резултати, можем спокойно да кажем, че в обикновените делници и празници работихме за хората, и че за постигане на още по-добри резултати разчитаме на всички вас, членовете на читали</w:t>
      </w:r>
      <w:r>
        <w:t>щното настоятелство</w:t>
      </w:r>
      <w:r w:rsidR="00656217">
        <w:t xml:space="preserve"> и доброволци</w:t>
      </w:r>
      <w:r w:rsidR="00656217">
        <w:t>.</w:t>
      </w:r>
      <w:r w:rsidR="00656217" w:rsidRPr="00656217">
        <w:t xml:space="preserve"> </w:t>
      </w:r>
      <w:r w:rsidR="00656217">
        <w:t>На всички, които участват с ентусиазъм в читалищната дейност, изказваме своето уважение и благодарност. И нека със своя пример да заразят и нови участници в читалищните дела.</w:t>
      </w:r>
    </w:p>
    <w:p w:rsidR="00BF6415" w:rsidRPr="00BF6415" w:rsidRDefault="00BF6415" w:rsidP="00BF6415"/>
    <w:p w:rsidR="00BF6415" w:rsidRDefault="00BF6415" w:rsidP="00BF6415"/>
    <w:p w:rsidR="00BF6415" w:rsidRPr="00BF6415" w:rsidRDefault="00BF6415" w:rsidP="00BF6415">
      <w:pPr>
        <w:spacing w:after="120" w:line="264" w:lineRule="auto"/>
        <w:jc w:val="center"/>
        <w:rPr>
          <w:rFonts w:ascii="Arial" w:eastAsia="Times New Roman" w:hAnsi="Arial" w:cs="Arial"/>
          <w:b/>
          <w:sz w:val="18"/>
          <w:szCs w:val="18"/>
          <w:lang w:eastAsia="bg-BG"/>
        </w:rPr>
      </w:pPr>
      <w:r w:rsidRPr="00BF6415">
        <w:rPr>
          <w:rFonts w:ascii="Arial" w:eastAsia="Times New Roman" w:hAnsi="Arial" w:cs="Arial"/>
          <w:b/>
          <w:sz w:val="18"/>
          <w:szCs w:val="18"/>
          <w:lang w:eastAsia="bg-BG"/>
        </w:rPr>
        <w:t>Народно читалище „Пробуда-1927”</w:t>
      </w:r>
    </w:p>
    <w:p w:rsidR="00BF6415" w:rsidRPr="00BF6415" w:rsidRDefault="00BF6415" w:rsidP="00BF6415">
      <w:pPr>
        <w:spacing w:after="120" w:line="264" w:lineRule="auto"/>
        <w:jc w:val="center"/>
        <w:rPr>
          <w:rFonts w:ascii="Arial" w:eastAsia="Times New Roman" w:hAnsi="Arial" w:cs="Arial"/>
          <w:b/>
          <w:sz w:val="18"/>
          <w:szCs w:val="18"/>
          <w:lang w:eastAsia="bg-BG"/>
        </w:rPr>
      </w:pPr>
      <w:proofErr w:type="spellStart"/>
      <w:r w:rsidRPr="00BF6415">
        <w:rPr>
          <w:rFonts w:ascii="Arial" w:eastAsia="Times New Roman" w:hAnsi="Arial" w:cs="Arial"/>
          <w:b/>
          <w:sz w:val="18"/>
          <w:szCs w:val="18"/>
          <w:lang w:eastAsia="bg-BG"/>
        </w:rPr>
        <w:t>с.Беляново</w:t>
      </w:r>
      <w:proofErr w:type="spellEnd"/>
      <w:r w:rsidRPr="00BF6415">
        <w:rPr>
          <w:rFonts w:ascii="Arial" w:eastAsia="Times New Roman" w:hAnsi="Arial" w:cs="Arial"/>
          <w:b/>
          <w:sz w:val="18"/>
          <w:szCs w:val="18"/>
          <w:lang w:eastAsia="bg-BG"/>
        </w:rPr>
        <w:t>, ул.”България”№10, община Ценово, област Русе</w:t>
      </w:r>
    </w:p>
    <w:p w:rsidR="00BF6415" w:rsidRPr="00BF6415" w:rsidRDefault="00BF6415" w:rsidP="00BF6415">
      <w:pPr>
        <w:spacing w:after="120" w:line="264" w:lineRule="auto"/>
        <w:jc w:val="center"/>
        <w:rPr>
          <w:rFonts w:ascii="Arial" w:eastAsia="Times New Roman" w:hAnsi="Arial" w:cs="Arial"/>
          <w:color w:val="1F497D"/>
          <w:sz w:val="18"/>
          <w:szCs w:val="18"/>
          <w:u w:val="single"/>
          <w:lang w:val="en-US" w:eastAsia="bg-BG"/>
        </w:rPr>
      </w:pPr>
      <w:r w:rsidRPr="00BF6415">
        <w:rPr>
          <w:rFonts w:ascii="Arial" w:eastAsia="Times New Roman" w:hAnsi="Arial" w:cs="Arial"/>
          <w:color w:val="1F497D"/>
          <w:sz w:val="18"/>
          <w:szCs w:val="18"/>
          <w:u w:val="single"/>
          <w:lang w:val="en-US" w:eastAsia="bg-BG"/>
        </w:rPr>
        <w:t xml:space="preserve">e-mail: </w:t>
      </w:r>
      <w:hyperlink r:id="rId7" w:history="1">
        <w:r w:rsidRPr="00BF6415">
          <w:rPr>
            <w:rFonts w:ascii="Arial" w:eastAsia="Times New Roman" w:hAnsi="Arial" w:cs="Arial"/>
            <w:color w:val="0000FF"/>
            <w:sz w:val="18"/>
            <w:szCs w:val="18"/>
            <w:u w:val="single"/>
            <w:lang w:val="en-US" w:eastAsia="bg-BG"/>
          </w:rPr>
          <w:t>chitalishte_belqnovo@abv.bg</w:t>
        </w:r>
      </w:hyperlink>
    </w:p>
    <w:p w:rsidR="00BF6415" w:rsidRPr="00BF6415" w:rsidRDefault="00BF6415" w:rsidP="00BF6415">
      <w:pPr>
        <w:spacing w:after="120" w:line="264" w:lineRule="auto"/>
        <w:jc w:val="center"/>
        <w:rPr>
          <w:rFonts w:ascii="Arial" w:eastAsia="Times New Roman" w:hAnsi="Arial" w:cs="Arial"/>
          <w:b/>
          <w:sz w:val="32"/>
          <w:szCs w:val="32"/>
          <w:lang w:eastAsia="bg-BG"/>
        </w:rPr>
      </w:pPr>
    </w:p>
    <w:p w:rsidR="00BF6415" w:rsidRPr="00BF6415" w:rsidRDefault="00BF6415" w:rsidP="00BF6415">
      <w:pPr>
        <w:spacing w:after="120" w:line="264" w:lineRule="auto"/>
        <w:jc w:val="both"/>
        <w:rPr>
          <w:rFonts w:ascii="Arial" w:eastAsia="Times New Roman" w:hAnsi="Arial" w:cs="Arial"/>
          <w:sz w:val="24"/>
          <w:szCs w:val="24"/>
          <w:lang w:eastAsia="bg-BG"/>
        </w:rPr>
      </w:pPr>
      <w:r w:rsidRPr="00BF6415">
        <w:rPr>
          <w:rFonts w:ascii="Arial" w:eastAsia="Times New Roman" w:hAnsi="Arial" w:cs="Arial"/>
          <w:b/>
          <w:lang w:eastAsia="bg-BG"/>
        </w:rPr>
        <w:t xml:space="preserve"> ФИНАНСОВ ОТЧЕТ</w:t>
      </w:r>
      <w:r w:rsidRPr="00BF6415">
        <w:rPr>
          <w:rFonts w:ascii="Arial" w:eastAsia="Times New Roman" w:hAnsi="Arial" w:cs="Arial"/>
          <w:sz w:val="24"/>
          <w:szCs w:val="24"/>
          <w:lang w:eastAsia="bg-BG"/>
        </w:rPr>
        <w:t xml:space="preserve"> на НЧ”Пробуда-1927” с. Беляново за 2023Г.</w:t>
      </w:r>
    </w:p>
    <w:p w:rsidR="00BF6415" w:rsidRPr="00BF6415" w:rsidRDefault="00BF6415" w:rsidP="00BF6415">
      <w:pPr>
        <w:spacing w:after="120" w:line="264" w:lineRule="auto"/>
        <w:jc w:val="both"/>
        <w:rPr>
          <w:rFonts w:ascii="Arial" w:eastAsia="Times New Roman" w:hAnsi="Arial" w:cs="Arial"/>
          <w:b/>
          <w:sz w:val="24"/>
          <w:szCs w:val="24"/>
          <w:u w:val="single"/>
          <w:lang w:eastAsia="bg-BG"/>
        </w:rPr>
      </w:pPr>
      <w:r w:rsidRPr="00BF6415">
        <w:rPr>
          <w:rFonts w:ascii="Arial" w:eastAsia="Times New Roman" w:hAnsi="Arial" w:cs="Arial"/>
          <w:sz w:val="24"/>
          <w:szCs w:val="24"/>
          <w:lang w:eastAsia="bg-BG"/>
        </w:rPr>
        <w:tab/>
      </w:r>
      <w:r w:rsidRPr="00BF6415">
        <w:rPr>
          <w:rFonts w:ascii="Arial" w:eastAsia="Times New Roman" w:hAnsi="Arial" w:cs="Arial"/>
          <w:b/>
          <w:sz w:val="24"/>
          <w:szCs w:val="24"/>
          <w:u w:val="single"/>
          <w:lang w:eastAsia="bg-BG"/>
        </w:rPr>
        <w:t>Наличност към 01.01.2023г.: 10564,20лв.</w:t>
      </w:r>
    </w:p>
    <w:p w:rsidR="00BF6415" w:rsidRPr="00BF6415" w:rsidRDefault="00BF6415" w:rsidP="00BF6415">
      <w:pPr>
        <w:numPr>
          <w:ilvl w:val="0"/>
          <w:numId w:val="10"/>
        </w:numPr>
        <w:spacing w:after="120" w:line="264" w:lineRule="auto"/>
        <w:contextualSpacing/>
        <w:jc w:val="both"/>
        <w:rPr>
          <w:rFonts w:ascii="Arial" w:eastAsia="Times New Roman" w:hAnsi="Arial" w:cs="Arial"/>
          <w:b/>
          <w:sz w:val="24"/>
          <w:szCs w:val="24"/>
          <w:lang w:eastAsia="bg-BG"/>
        </w:rPr>
      </w:pPr>
      <w:r w:rsidRPr="00BF6415">
        <w:rPr>
          <w:rFonts w:ascii="Arial" w:eastAsia="Times New Roman" w:hAnsi="Arial" w:cs="Arial"/>
          <w:b/>
          <w:sz w:val="24"/>
          <w:szCs w:val="24"/>
          <w:lang w:eastAsia="bg-BG"/>
        </w:rPr>
        <w:t>Каса – 182,50лв.</w:t>
      </w:r>
    </w:p>
    <w:p w:rsidR="00BF6415" w:rsidRPr="00BF6415" w:rsidRDefault="00BF6415" w:rsidP="00BF6415">
      <w:pPr>
        <w:numPr>
          <w:ilvl w:val="0"/>
          <w:numId w:val="10"/>
        </w:numPr>
        <w:spacing w:after="120" w:line="264" w:lineRule="auto"/>
        <w:contextualSpacing/>
        <w:jc w:val="both"/>
        <w:rPr>
          <w:rFonts w:ascii="Arial" w:eastAsia="Times New Roman" w:hAnsi="Arial" w:cs="Arial"/>
          <w:b/>
          <w:sz w:val="24"/>
          <w:szCs w:val="24"/>
          <w:lang w:eastAsia="bg-BG"/>
        </w:rPr>
      </w:pPr>
      <w:r w:rsidRPr="00BF6415">
        <w:rPr>
          <w:rFonts w:ascii="Arial" w:eastAsia="Times New Roman" w:hAnsi="Arial" w:cs="Arial"/>
          <w:b/>
          <w:sz w:val="24"/>
          <w:szCs w:val="24"/>
          <w:lang w:eastAsia="bg-BG"/>
        </w:rPr>
        <w:t>Разплащателна сметка – 10381,70</w:t>
      </w:r>
    </w:p>
    <w:p w:rsidR="00BF6415" w:rsidRPr="00BF6415" w:rsidRDefault="00BF6415" w:rsidP="00BF6415">
      <w:pPr>
        <w:spacing w:after="120" w:line="264" w:lineRule="auto"/>
        <w:jc w:val="both"/>
        <w:rPr>
          <w:rFonts w:ascii="Arial" w:eastAsia="Times New Roman" w:hAnsi="Arial" w:cs="Arial"/>
          <w:b/>
          <w:sz w:val="24"/>
          <w:szCs w:val="24"/>
          <w:lang w:eastAsia="bg-BG"/>
        </w:rPr>
      </w:pPr>
      <w:r w:rsidRPr="00BF6415">
        <w:rPr>
          <w:rFonts w:ascii="Arial" w:eastAsia="Times New Roman" w:hAnsi="Arial" w:cs="Arial"/>
          <w:b/>
          <w:sz w:val="24"/>
          <w:szCs w:val="24"/>
          <w:lang w:eastAsia="bg-BG"/>
        </w:rPr>
        <w:t>Приходи :</w:t>
      </w:r>
    </w:p>
    <w:tbl>
      <w:tblPr>
        <w:tblStyle w:val="1"/>
        <w:tblW w:w="0" w:type="auto"/>
        <w:tblLook w:val="04A0" w:firstRow="1" w:lastRow="0" w:firstColumn="1" w:lastColumn="0" w:noHBand="0" w:noVBand="1"/>
      </w:tblPr>
      <w:tblGrid>
        <w:gridCol w:w="639"/>
        <w:gridCol w:w="5316"/>
        <w:gridCol w:w="2114"/>
      </w:tblGrid>
      <w:tr w:rsidR="00BF6415" w:rsidRPr="00BF6415" w:rsidTr="00BF6415">
        <w:tc>
          <w:tcPr>
            <w:tcW w:w="675"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w:t>
            </w:r>
          </w:p>
        </w:tc>
        <w:tc>
          <w:tcPr>
            <w:tcW w:w="6237"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Вид приход</w:t>
            </w:r>
          </w:p>
        </w:tc>
        <w:tc>
          <w:tcPr>
            <w:tcW w:w="2300"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стойност</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1.</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Субсидия</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850000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2.</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Членски внос</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104,00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3.</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Наеми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1800,00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p>
        </w:tc>
        <w:tc>
          <w:tcPr>
            <w:tcW w:w="6237" w:type="dxa"/>
          </w:tcPr>
          <w:p w:rsidR="00BF6415" w:rsidRPr="00BF6415" w:rsidRDefault="00BF6415" w:rsidP="00BF6415">
            <w:pPr>
              <w:spacing w:after="120" w:line="264" w:lineRule="auto"/>
              <w:jc w:val="both"/>
              <w:rPr>
                <w:rFonts w:ascii="Arial" w:hAnsi="Arial" w:cs="Arial"/>
                <w:b/>
                <w:sz w:val="24"/>
                <w:szCs w:val="24"/>
              </w:rPr>
            </w:pPr>
            <w:r w:rsidRPr="00BF6415">
              <w:rPr>
                <w:rFonts w:ascii="Arial" w:hAnsi="Arial" w:cs="Arial"/>
                <w:b/>
                <w:sz w:val="24"/>
                <w:szCs w:val="24"/>
              </w:rPr>
              <w:t>Общо:</w:t>
            </w:r>
          </w:p>
        </w:tc>
        <w:tc>
          <w:tcPr>
            <w:tcW w:w="2300" w:type="dxa"/>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10404,00</w:t>
            </w:r>
          </w:p>
        </w:tc>
      </w:tr>
    </w:tbl>
    <w:p w:rsidR="00BF6415" w:rsidRPr="00BF6415" w:rsidRDefault="00BF6415" w:rsidP="00BF6415">
      <w:pPr>
        <w:spacing w:after="120" w:line="264" w:lineRule="auto"/>
        <w:jc w:val="both"/>
        <w:rPr>
          <w:rFonts w:ascii="Arial" w:eastAsia="Times New Roman" w:hAnsi="Arial" w:cs="Arial"/>
          <w:b/>
          <w:sz w:val="24"/>
          <w:szCs w:val="24"/>
          <w:lang w:eastAsia="bg-BG"/>
        </w:rPr>
      </w:pPr>
      <w:r w:rsidRPr="00BF6415">
        <w:rPr>
          <w:rFonts w:ascii="Arial" w:eastAsia="Times New Roman" w:hAnsi="Arial" w:cs="Arial"/>
          <w:b/>
          <w:sz w:val="24"/>
          <w:szCs w:val="24"/>
          <w:lang w:eastAsia="bg-BG"/>
        </w:rPr>
        <w:t>Разходи :</w:t>
      </w:r>
    </w:p>
    <w:tbl>
      <w:tblPr>
        <w:tblStyle w:val="1"/>
        <w:tblW w:w="0" w:type="auto"/>
        <w:tblLook w:val="04A0" w:firstRow="1" w:lastRow="0" w:firstColumn="1" w:lastColumn="0" w:noHBand="0" w:noVBand="1"/>
      </w:tblPr>
      <w:tblGrid>
        <w:gridCol w:w="638"/>
        <w:gridCol w:w="5322"/>
        <w:gridCol w:w="2109"/>
      </w:tblGrid>
      <w:tr w:rsidR="00BF6415" w:rsidRPr="00BF6415" w:rsidTr="00BF6415">
        <w:tc>
          <w:tcPr>
            <w:tcW w:w="675"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w:t>
            </w:r>
          </w:p>
        </w:tc>
        <w:tc>
          <w:tcPr>
            <w:tcW w:w="6237"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Вид разход</w:t>
            </w:r>
          </w:p>
        </w:tc>
        <w:tc>
          <w:tcPr>
            <w:tcW w:w="2300" w:type="dxa"/>
            <w:shd w:val="clear" w:color="auto" w:fill="B8CCE4"/>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стойност</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1.</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Работна заплата</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4645,00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2.</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Плащания към бюджета</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878,86</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3.</w:t>
            </w:r>
          </w:p>
        </w:tc>
        <w:tc>
          <w:tcPr>
            <w:tcW w:w="6237" w:type="dxa"/>
          </w:tcPr>
          <w:p w:rsidR="00BF6415" w:rsidRPr="00BF6415" w:rsidRDefault="00BF6415" w:rsidP="00BF6415">
            <w:pPr>
              <w:spacing w:after="120" w:line="264" w:lineRule="auto"/>
              <w:rPr>
                <w:rFonts w:ascii="Arial" w:hAnsi="Arial" w:cs="Arial"/>
                <w:sz w:val="24"/>
                <w:szCs w:val="24"/>
              </w:rPr>
            </w:pPr>
            <w:r w:rsidRPr="00BF6415">
              <w:rPr>
                <w:rFonts w:ascii="Arial" w:hAnsi="Arial" w:cs="Arial"/>
                <w:sz w:val="24"/>
                <w:szCs w:val="24"/>
              </w:rPr>
              <w:t>Материали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438,82</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4.</w:t>
            </w:r>
          </w:p>
        </w:tc>
        <w:tc>
          <w:tcPr>
            <w:tcW w:w="6237" w:type="dxa"/>
          </w:tcPr>
          <w:p w:rsidR="00BF6415" w:rsidRPr="00BF6415" w:rsidRDefault="00BF6415" w:rsidP="00BF6415">
            <w:pPr>
              <w:spacing w:after="120" w:line="264" w:lineRule="auto"/>
              <w:rPr>
                <w:rFonts w:ascii="Arial" w:hAnsi="Arial" w:cs="Arial"/>
                <w:sz w:val="24"/>
                <w:szCs w:val="24"/>
              </w:rPr>
            </w:pPr>
            <w:r w:rsidRPr="00BF6415">
              <w:rPr>
                <w:rFonts w:ascii="Arial" w:hAnsi="Arial" w:cs="Arial"/>
                <w:sz w:val="24"/>
                <w:szCs w:val="24"/>
              </w:rPr>
              <w:t>Услуги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978,20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5.</w:t>
            </w:r>
          </w:p>
        </w:tc>
        <w:tc>
          <w:tcPr>
            <w:tcW w:w="6237" w:type="dxa"/>
          </w:tcPr>
          <w:p w:rsidR="00BF6415" w:rsidRPr="00BF6415" w:rsidRDefault="00BF6415" w:rsidP="00BF6415">
            <w:pPr>
              <w:spacing w:after="120" w:line="264" w:lineRule="auto"/>
              <w:rPr>
                <w:rFonts w:ascii="Arial" w:hAnsi="Arial" w:cs="Arial"/>
                <w:sz w:val="24"/>
                <w:szCs w:val="24"/>
              </w:rPr>
            </w:pPr>
            <w:r w:rsidRPr="00BF6415">
              <w:rPr>
                <w:rFonts w:ascii="Arial" w:hAnsi="Arial" w:cs="Arial"/>
                <w:sz w:val="24"/>
                <w:szCs w:val="24"/>
              </w:rPr>
              <w:t>Банкови такси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646,35</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6.</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Платени данъци и такси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90,00</w:t>
            </w:r>
          </w:p>
        </w:tc>
      </w:tr>
      <w:tr w:rsidR="00BF6415" w:rsidRPr="00BF6415" w:rsidTr="00156709">
        <w:tc>
          <w:tcPr>
            <w:tcW w:w="675"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7.</w:t>
            </w:r>
          </w:p>
        </w:tc>
        <w:tc>
          <w:tcPr>
            <w:tcW w:w="6237" w:type="dxa"/>
          </w:tcPr>
          <w:p w:rsidR="00BF6415" w:rsidRPr="00BF6415" w:rsidRDefault="00BF6415" w:rsidP="00BF6415">
            <w:pPr>
              <w:spacing w:after="120" w:line="264" w:lineRule="auto"/>
              <w:jc w:val="both"/>
              <w:rPr>
                <w:rFonts w:ascii="Arial" w:hAnsi="Arial" w:cs="Arial"/>
                <w:sz w:val="24"/>
                <w:szCs w:val="24"/>
              </w:rPr>
            </w:pPr>
            <w:r w:rsidRPr="00BF6415">
              <w:rPr>
                <w:rFonts w:ascii="Arial" w:hAnsi="Arial" w:cs="Arial"/>
                <w:sz w:val="24"/>
                <w:szCs w:val="24"/>
              </w:rPr>
              <w:t>Други разходи</w:t>
            </w:r>
          </w:p>
        </w:tc>
        <w:tc>
          <w:tcPr>
            <w:tcW w:w="2300" w:type="dxa"/>
          </w:tcPr>
          <w:p w:rsidR="00BF6415" w:rsidRPr="00BF6415" w:rsidRDefault="00BF6415" w:rsidP="00BF6415">
            <w:pPr>
              <w:spacing w:after="120" w:line="264" w:lineRule="auto"/>
              <w:jc w:val="center"/>
              <w:rPr>
                <w:rFonts w:ascii="Arial" w:hAnsi="Arial" w:cs="Arial"/>
                <w:sz w:val="24"/>
                <w:szCs w:val="24"/>
              </w:rPr>
            </w:pPr>
            <w:r w:rsidRPr="00BF6415">
              <w:rPr>
                <w:rFonts w:ascii="Arial" w:hAnsi="Arial" w:cs="Arial"/>
                <w:sz w:val="24"/>
                <w:szCs w:val="24"/>
              </w:rPr>
              <w:t>421,14</w:t>
            </w:r>
          </w:p>
        </w:tc>
      </w:tr>
      <w:tr w:rsidR="00BF6415" w:rsidRPr="00BF6415" w:rsidTr="00156709">
        <w:tc>
          <w:tcPr>
            <w:tcW w:w="675" w:type="dxa"/>
          </w:tcPr>
          <w:p w:rsidR="00BF6415" w:rsidRPr="00BF6415" w:rsidRDefault="00BF6415" w:rsidP="00BF6415">
            <w:pPr>
              <w:spacing w:after="120" w:line="264" w:lineRule="auto"/>
              <w:rPr>
                <w:rFonts w:ascii="Arial" w:hAnsi="Arial" w:cs="Arial"/>
                <w:b/>
                <w:sz w:val="24"/>
                <w:szCs w:val="24"/>
              </w:rPr>
            </w:pPr>
          </w:p>
        </w:tc>
        <w:tc>
          <w:tcPr>
            <w:tcW w:w="6237" w:type="dxa"/>
          </w:tcPr>
          <w:p w:rsidR="00BF6415" w:rsidRPr="00BF6415" w:rsidRDefault="00BF6415" w:rsidP="00BF6415">
            <w:pPr>
              <w:spacing w:after="120" w:line="264" w:lineRule="auto"/>
              <w:rPr>
                <w:rFonts w:ascii="Arial" w:hAnsi="Arial" w:cs="Arial"/>
                <w:b/>
                <w:sz w:val="24"/>
                <w:szCs w:val="24"/>
              </w:rPr>
            </w:pPr>
            <w:r w:rsidRPr="00BF6415">
              <w:rPr>
                <w:rFonts w:ascii="Arial" w:hAnsi="Arial" w:cs="Arial"/>
                <w:b/>
                <w:sz w:val="24"/>
                <w:szCs w:val="24"/>
              </w:rPr>
              <w:t>Общо:</w:t>
            </w:r>
          </w:p>
        </w:tc>
        <w:tc>
          <w:tcPr>
            <w:tcW w:w="2300" w:type="dxa"/>
          </w:tcPr>
          <w:p w:rsidR="00BF6415" w:rsidRPr="00BF6415" w:rsidRDefault="00BF6415" w:rsidP="00BF6415">
            <w:pPr>
              <w:spacing w:after="120" w:line="264" w:lineRule="auto"/>
              <w:jc w:val="center"/>
              <w:rPr>
                <w:rFonts w:ascii="Arial" w:hAnsi="Arial" w:cs="Arial"/>
                <w:b/>
                <w:sz w:val="24"/>
                <w:szCs w:val="24"/>
              </w:rPr>
            </w:pPr>
            <w:r w:rsidRPr="00BF6415">
              <w:rPr>
                <w:rFonts w:ascii="Arial" w:hAnsi="Arial" w:cs="Arial"/>
                <w:b/>
                <w:sz w:val="24"/>
                <w:szCs w:val="24"/>
              </w:rPr>
              <w:t>8098,37</w:t>
            </w:r>
          </w:p>
        </w:tc>
      </w:tr>
    </w:tbl>
    <w:p w:rsidR="00BF6415" w:rsidRPr="00BF6415" w:rsidRDefault="00BF6415" w:rsidP="00BF6415">
      <w:pPr>
        <w:spacing w:after="120" w:line="264" w:lineRule="auto"/>
        <w:jc w:val="both"/>
        <w:rPr>
          <w:rFonts w:ascii="Arial" w:eastAsia="Times New Roman" w:hAnsi="Arial" w:cs="Arial"/>
          <w:b/>
          <w:sz w:val="24"/>
          <w:szCs w:val="24"/>
          <w:lang w:eastAsia="bg-BG"/>
        </w:rPr>
      </w:pPr>
      <w:r w:rsidRPr="00BF6415">
        <w:rPr>
          <w:rFonts w:ascii="Arial" w:eastAsia="Times New Roman" w:hAnsi="Arial" w:cs="Arial"/>
          <w:b/>
          <w:sz w:val="24"/>
          <w:szCs w:val="24"/>
          <w:lang w:eastAsia="bg-BG"/>
        </w:rPr>
        <w:t>Наличност към 31.12.2023г.: 12860,83лв.</w:t>
      </w:r>
    </w:p>
    <w:p w:rsidR="00BF6415" w:rsidRPr="00BF6415" w:rsidRDefault="00BF6415" w:rsidP="00BF6415">
      <w:pPr>
        <w:spacing w:after="120" w:line="264" w:lineRule="auto"/>
        <w:jc w:val="both"/>
        <w:rPr>
          <w:rFonts w:ascii="Arial" w:eastAsia="Times New Roman" w:hAnsi="Arial" w:cs="Arial"/>
          <w:sz w:val="24"/>
          <w:szCs w:val="24"/>
          <w:lang w:eastAsia="bg-BG"/>
        </w:rPr>
      </w:pPr>
    </w:p>
    <w:p w:rsidR="00BF6415" w:rsidRPr="00BF6415" w:rsidRDefault="00BF6415" w:rsidP="00BF6415">
      <w:pPr>
        <w:spacing w:after="120" w:line="264" w:lineRule="auto"/>
        <w:jc w:val="both"/>
        <w:rPr>
          <w:rFonts w:ascii="Arial" w:eastAsia="Times New Roman" w:hAnsi="Arial" w:cs="Arial"/>
          <w:b/>
          <w:sz w:val="24"/>
          <w:szCs w:val="24"/>
          <w:lang w:eastAsia="bg-BG"/>
        </w:rPr>
      </w:pPr>
      <w:r w:rsidRPr="00BF6415">
        <w:rPr>
          <w:rFonts w:ascii="Arial" w:eastAsia="Times New Roman" w:hAnsi="Arial" w:cs="Arial"/>
          <w:sz w:val="24"/>
          <w:szCs w:val="24"/>
          <w:lang w:eastAsia="bg-BG"/>
        </w:rPr>
        <w:t xml:space="preserve">Янка </w:t>
      </w:r>
      <w:proofErr w:type="spellStart"/>
      <w:r w:rsidRPr="00BF6415">
        <w:rPr>
          <w:rFonts w:ascii="Arial" w:eastAsia="Times New Roman" w:hAnsi="Arial" w:cs="Arial"/>
          <w:sz w:val="24"/>
          <w:szCs w:val="24"/>
          <w:lang w:eastAsia="bg-BG"/>
        </w:rPr>
        <w:t>Геонкова</w:t>
      </w:r>
      <w:proofErr w:type="spellEnd"/>
    </w:p>
    <w:p w:rsidR="00BF6415" w:rsidRPr="00BF6415" w:rsidRDefault="00BF6415" w:rsidP="00BF6415">
      <w:pPr>
        <w:spacing w:after="120" w:line="264" w:lineRule="auto"/>
        <w:jc w:val="both"/>
        <w:rPr>
          <w:rFonts w:ascii="Arial" w:eastAsia="Times New Roman" w:hAnsi="Arial" w:cs="Arial"/>
          <w:b/>
          <w:sz w:val="24"/>
          <w:szCs w:val="24"/>
          <w:lang w:eastAsia="bg-BG"/>
        </w:rPr>
      </w:pPr>
      <w:r w:rsidRPr="00BF6415">
        <w:rPr>
          <w:rFonts w:ascii="Arial" w:eastAsia="Times New Roman" w:hAnsi="Arial" w:cs="Arial"/>
          <w:sz w:val="24"/>
          <w:szCs w:val="24"/>
          <w:lang w:eastAsia="bg-BG"/>
        </w:rPr>
        <w:t xml:space="preserve">Председател на НЧ”Пробуда-1927” </w:t>
      </w:r>
      <w:proofErr w:type="spellStart"/>
      <w:r w:rsidRPr="00BF6415">
        <w:rPr>
          <w:rFonts w:ascii="Arial" w:eastAsia="Times New Roman" w:hAnsi="Arial" w:cs="Arial"/>
          <w:sz w:val="24"/>
          <w:szCs w:val="24"/>
          <w:lang w:eastAsia="bg-BG"/>
        </w:rPr>
        <w:t>с.Беляново</w:t>
      </w:r>
      <w:proofErr w:type="spellEnd"/>
      <w:r w:rsidRPr="00BF6415">
        <w:rPr>
          <w:rFonts w:ascii="Arial" w:eastAsia="Times New Roman" w:hAnsi="Arial" w:cs="Arial"/>
          <w:sz w:val="24"/>
          <w:szCs w:val="24"/>
          <w:lang w:eastAsia="bg-BG"/>
        </w:rPr>
        <w:t>.</w:t>
      </w: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Default="00BF6415" w:rsidP="00BF6415">
      <w:pPr>
        <w:spacing w:after="0" w:line="360" w:lineRule="auto"/>
        <w:ind w:firstLine="709"/>
        <w:jc w:val="center"/>
        <w:rPr>
          <w:rFonts w:ascii="Times New Roman" w:eastAsia="Calibri" w:hAnsi="Times New Roman" w:cs="Times New Roman"/>
          <w:b/>
          <w:sz w:val="24"/>
          <w:szCs w:val="24"/>
        </w:rPr>
      </w:pPr>
    </w:p>
    <w:p w:rsidR="00DC13D5" w:rsidRDefault="00DC13D5" w:rsidP="00BF6415">
      <w:pPr>
        <w:spacing w:after="0" w:line="360" w:lineRule="auto"/>
        <w:ind w:firstLine="709"/>
        <w:jc w:val="center"/>
        <w:rPr>
          <w:rFonts w:ascii="Times New Roman" w:eastAsia="Calibri" w:hAnsi="Times New Roman" w:cs="Times New Roman"/>
          <w:b/>
          <w:sz w:val="24"/>
          <w:szCs w:val="24"/>
        </w:rPr>
      </w:pPr>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r w:rsidRPr="00BF6415">
        <w:rPr>
          <w:rFonts w:ascii="Times New Roman" w:eastAsia="Calibri" w:hAnsi="Times New Roman" w:cs="Times New Roman"/>
          <w:b/>
          <w:sz w:val="24"/>
          <w:szCs w:val="24"/>
        </w:rPr>
        <w:t>Народно читалище „Пробуда-1927”, ул.”България”№10</w:t>
      </w:r>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proofErr w:type="spellStart"/>
      <w:r w:rsidRPr="00BF6415">
        <w:rPr>
          <w:rFonts w:ascii="Times New Roman" w:eastAsia="Calibri" w:hAnsi="Times New Roman" w:cs="Times New Roman"/>
          <w:b/>
          <w:sz w:val="24"/>
          <w:szCs w:val="24"/>
        </w:rPr>
        <w:t>с.Беляново</w:t>
      </w:r>
      <w:proofErr w:type="spellEnd"/>
      <w:r w:rsidRPr="00BF6415">
        <w:rPr>
          <w:rFonts w:ascii="Times New Roman" w:eastAsia="Calibri" w:hAnsi="Times New Roman" w:cs="Times New Roman"/>
          <w:b/>
          <w:sz w:val="24"/>
          <w:szCs w:val="24"/>
        </w:rPr>
        <w:t>, община Ценово, област Русе</w:t>
      </w:r>
    </w:p>
    <w:p w:rsidR="00BF6415" w:rsidRPr="00BF6415" w:rsidRDefault="00BF6415" w:rsidP="00BF6415">
      <w:pPr>
        <w:spacing w:after="0" w:line="360" w:lineRule="auto"/>
        <w:ind w:firstLine="709"/>
        <w:jc w:val="center"/>
        <w:rPr>
          <w:rFonts w:ascii="Times New Roman" w:eastAsia="Calibri" w:hAnsi="Times New Roman" w:cs="Times New Roman"/>
          <w:b/>
          <w:color w:val="548DD4"/>
          <w:sz w:val="24"/>
          <w:szCs w:val="24"/>
        </w:rPr>
      </w:pPr>
      <w:proofErr w:type="spellStart"/>
      <w:proofErr w:type="gramStart"/>
      <w:r w:rsidRPr="00BF6415">
        <w:rPr>
          <w:rFonts w:ascii="Times New Roman" w:eastAsia="Calibri" w:hAnsi="Times New Roman" w:cs="Times New Roman"/>
          <w:b/>
          <w:color w:val="548DD4"/>
          <w:sz w:val="24"/>
          <w:szCs w:val="24"/>
          <w:lang w:val="en-US"/>
        </w:rPr>
        <w:t>e-mail:chitalishte_belqnovo@abv.bg</w:t>
      </w:r>
      <w:proofErr w:type="spellEnd"/>
      <w:proofErr w:type="gramEnd"/>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Pr="00BF6415" w:rsidRDefault="00BF6415" w:rsidP="00BF6415">
      <w:pPr>
        <w:spacing w:after="0" w:line="360" w:lineRule="auto"/>
        <w:ind w:firstLine="709"/>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r w:rsidRPr="00BF6415">
        <w:rPr>
          <w:rFonts w:ascii="Times New Roman" w:eastAsia="Calibri" w:hAnsi="Times New Roman" w:cs="Times New Roman"/>
          <w:b/>
          <w:sz w:val="24"/>
          <w:szCs w:val="24"/>
        </w:rPr>
        <w:t>ГОДИШНА ПРОГРАМА</w:t>
      </w:r>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r w:rsidRPr="00BF6415">
        <w:rPr>
          <w:rFonts w:ascii="Times New Roman" w:eastAsia="Calibri" w:hAnsi="Times New Roman" w:cs="Times New Roman"/>
          <w:b/>
          <w:sz w:val="24"/>
          <w:szCs w:val="24"/>
        </w:rPr>
        <w:t>За дейността през 2024 година</w:t>
      </w:r>
    </w:p>
    <w:p w:rsidR="00BF6415" w:rsidRPr="00BF6415" w:rsidRDefault="00BF6415" w:rsidP="00BF6415">
      <w:pPr>
        <w:spacing w:after="0" w:line="360" w:lineRule="auto"/>
        <w:ind w:firstLine="709"/>
        <w:jc w:val="center"/>
        <w:rPr>
          <w:rFonts w:ascii="Times New Roman" w:eastAsia="Calibri" w:hAnsi="Times New Roman" w:cs="Times New Roman"/>
          <w:b/>
          <w:sz w:val="24"/>
          <w:szCs w:val="24"/>
        </w:rPr>
      </w:pPr>
    </w:p>
    <w:p w:rsidR="00BF6415" w:rsidRPr="00BF6415" w:rsidRDefault="00BF6415" w:rsidP="00BF6415">
      <w:pPr>
        <w:spacing w:after="0" w:line="360" w:lineRule="auto"/>
        <w:ind w:firstLine="709"/>
        <w:jc w:val="center"/>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На Народно читалище „Пробуда-1927” – </w:t>
      </w:r>
      <w:proofErr w:type="spellStart"/>
      <w:r w:rsidRPr="00BF6415">
        <w:rPr>
          <w:rFonts w:ascii="Times New Roman" w:eastAsia="Calibri" w:hAnsi="Times New Roman" w:cs="Times New Roman"/>
          <w:sz w:val="24"/>
          <w:szCs w:val="24"/>
        </w:rPr>
        <w:t>с.Беляново</w:t>
      </w:r>
      <w:proofErr w:type="spellEnd"/>
    </w:p>
    <w:p w:rsidR="00BF6415" w:rsidRPr="00BF6415" w:rsidRDefault="00BF6415" w:rsidP="00BF6415">
      <w:pPr>
        <w:spacing w:after="0" w:line="360" w:lineRule="auto"/>
        <w:ind w:firstLine="709"/>
        <w:jc w:val="both"/>
        <w:rPr>
          <w:rFonts w:ascii="Times New Roman" w:eastAsia="Calibri" w:hAnsi="Times New Roman" w:cs="Times New Roman"/>
          <w:sz w:val="24"/>
          <w:szCs w:val="24"/>
        </w:rPr>
      </w:pP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ВЪВЕДЕНИЕ</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Настоящата годишна програма е разработена в изпълнение на чл.26а, ал.1. от ЗНЧ, за дейността на  читалището през 2024 година.</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Съгласно чл.</w:t>
      </w:r>
      <w:r w:rsidRPr="00BF6415">
        <w:rPr>
          <w:rFonts w:ascii="Times New Roman" w:eastAsia="Calibri" w:hAnsi="Times New Roman" w:cs="Times New Roman"/>
          <w:sz w:val="24"/>
          <w:szCs w:val="24"/>
          <w:lang w:val="en-US"/>
        </w:rPr>
        <w:t xml:space="preserve">2 </w:t>
      </w:r>
      <w:r w:rsidRPr="00BF6415">
        <w:rPr>
          <w:rFonts w:ascii="Times New Roman" w:eastAsia="Calibri" w:hAnsi="Times New Roman" w:cs="Times New Roman"/>
          <w:sz w:val="24"/>
          <w:szCs w:val="24"/>
        </w:rPr>
        <w:t>от ЗНЧ, читалищата са сдружения с обществено полезна дейност. Те са традиционни самоуправляващи се български културно-просветни сдружения в населените места, които изпълняват и държавни културно-просветни задачи. В тяхната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Читалището е съдебно регистрирано и е вписано в Регистъра на народните читалища към Министерството на културата.</w:t>
      </w:r>
    </w:p>
    <w:p w:rsidR="00BF6415" w:rsidRPr="00BF6415" w:rsidRDefault="00BF6415" w:rsidP="00BF6415">
      <w:pPr>
        <w:spacing w:after="0" w:line="360" w:lineRule="auto"/>
        <w:ind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sz w:val="24"/>
          <w:szCs w:val="24"/>
        </w:rPr>
        <w:t>Дейността на читалището е обезпечена с държавна субсидия. Средствата за читалището се регулират и разпределят от читалищното настоятелство. Те са определени със заповед на кмета на Община Ценово и по Механизъм, определен от Министерството на културата, като средствата се предоставят на читалищата за самостоятелно управление, съгласно чл.23, ал.1 от ЗНЧ.</w:t>
      </w: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АНАЛИЗ НА СЪСТОЯНИЕТО НА ЧИТАЛИЩЕТО.</w:t>
      </w:r>
    </w:p>
    <w:p w:rsidR="00BF6415" w:rsidRPr="00BF6415" w:rsidRDefault="00BF6415" w:rsidP="00BF6415">
      <w:pPr>
        <w:numPr>
          <w:ilvl w:val="0"/>
          <w:numId w:val="12"/>
        </w:numPr>
        <w:spacing w:after="0" w:line="360" w:lineRule="auto"/>
        <w:ind w:left="0" w:firstLine="709"/>
        <w:contextualSpacing/>
        <w:jc w:val="both"/>
        <w:rPr>
          <w:rFonts w:ascii="Times New Roman" w:eastAsia="Calibri" w:hAnsi="Times New Roman" w:cs="Times New Roman"/>
          <w:i/>
          <w:sz w:val="24"/>
          <w:szCs w:val="24"/>
        </w:rPr>
      </w:pPr>
      <w:r w:rsidRPr="00BF6415">
        <w:rPr>
          <w:rFonts w:ascii="Times New Roman" w:eastAsia="Calibri" w:hAnsi="Times New Roman" w:cs="Times New Roman"/>
          <w:b/>
          <w:i/>
          <w:sz w:val="24"/>
          <w:szCs w:val="24"/>
        </w:rPr>
        <w:t>ВЪНШНА СРЕДА</w:t>
      </w:r>
      <w:r w:rsidRPr="00BF6415">
        <w:rPr>
          <w:rFonts w:ascii="Times New Roman" w:eastAsia="Calibri" w:hAnsi="Times New Roman" w:cs="Times New Roman"/>
          <w:i/>
          <w:sz w:val="24"/>
          <w:szCs w:val="24"/>
        </w:rPr>
        <w:t>.</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u w:val="single"/>
        </w:rPr>
      </w:pPr>
      <w:r w:rsidRPr="00BF6415">
        <w:rPr>
          <w:rFonts w:ascii="Times New Roman" w:eastAsia="Calibri" w:hAnsi="Times New Roman" w:cs="Times New Roman"/>
          <w:sz w:val="24"/>
          <w:szCs w:val="24"/>
          <w:u w:val="single"/>
        </w:rPr>
        <w:t>Възможности:</w:t>
      </w:r>
    </w:p>
    <w:p w:rsidR="00BF6415" w:rsidRPr="00BF6415" w:rsidRDefault="00BF6415" w:rsidP="00BF6415">
      <w:pPr>
        <w:numPr>
          <w:ilvl w:val="1"/>
          <w:numId w:val="12"/>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Добро сътрудничество с общинска администрация, РЕКИЦ Русе, читалища от общината и областта и НПО.</w:t>
      </w:r>
    </w:p>
    <w:p w:rsidR="00BF6415" w:rsidRPr="00BF6415" w:rsidRDefault="00BF6415" w:rsidP="00BF6415">
      <w:pPr>
        <w:numPr>
          <w:ilvl w:val="1"/>
          <w:numId w:val="12"/>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Възможности за участие в проекти.</w:t>
      </w:r>
    </w:p>
    <w:p w:rsidR="00BF6415" w:rsidRPr="00BF6415" w:rsidRDefault="00BF6415" w:rsidP="00BF6415">
      <w:pPr>
        <w:numPr>
          <w:ilvl w:val="1"/>
          <w:numId w:val="12"/>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Оказване на методическа помощ от външни източници.</w:t>
      </w:r>
    </w:p>
    <w:p w:rsidR="00BF6415" w:rsidRPr="00BF6415" w:rsidRDefault="00BF6415" w:rsidP="00BF6415">
      <w:pPr>
        <w:spacing w:after="0" w:line="360" w:lineRule="auto"/>
        <w:ind w:firstLine="709"/>
        <w:jc w:val="both"/>
        <w:rPr>
          <w:rFonts w:ascii="Times New Roman" w:eastAsia="Calibri" w:hAnsi="Times New Roman" w:cs="Times New Roman"/>
          <w:sz w:val="24"/>
          <w:szCs w:val="24"/>
          <w:u w:val="single"/>
        </w:rPr>
      </w:pPr>
      <w:r w:rsidRPr="00BF6415">
        <w:rPr>
          <w:rFonts w:ascii="Times New Roman" w:eastAsia="Calibri" w:hAnsi="Times New Roman" w:cs="Times New Roman"/>
          <w:sz w:val="24"/>
          <w:szCs w:val="24"/>
          <w:u w:val="single"/>
        </w:rPr>
        <w:t>Заплахи:</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Малка ангажираност на бизнеса относно читалищната дейност.</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Обезлюдяване на малките населени места.</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Застаряване на населението.</w:t>
      </w:r>
    </w:p>
    <w:p w:rsidR="00BF6415" w:rsidRPr="00BF6415" w:rsidRDefault="00BF6415" w:rsidP="00BF6415">
      <w:pPr>
        <w:numPr>
          <w:ilvl w:val="0"/>
          <w:numId w:val="13"/>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 xml:space="preserve">ВЪТРЕШНА СРЕДА.   </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u w:val="single"/>
        </w:rPr>
      </w:pPr>
      <w:r w:rsidRPr="00BF6415">
        <w:rPr>
          <w:rFonts w:ascii="Times New Roman" w:eastAsia="Calibri" w:hAnsi="Times New Roman" w:cs="Times New Roman"/>
          <w:sz w:val="24"/>
          <w:szCs w:val="24"/>
          <w:u w:val="single"/>
        </w:rPr>
        <w:t>Силни страни:</w:t>
      </w:r>
    </w:p>
    <w:p w:rsidR="00BF6415" w:rsidRPr="00BF6415" w:rsidRDefault="00BF6415" w:rsidP="00DC13D5">
      <w:pPr>
        <w:numPr>
          <w:ilvl w:val="1"/>
          <w:numId w:val="13"/>
        </w:numPr>
        <w:spacing w:after="0" w:line="360" w:lineRule="auto"/>
        <w:ind w:left="0" w:firstLine="709"/>
        <w:contextualSpacing/>
        <w:rPr>
          <w:rFonts w:ascii="Times New Roman" w:eastAsia="Calibri" w:hAnsi="Times New Roman" w:cs="Times New Roman"/>
          <w:sz w:val="24"/>
          <w:szCs w:val="24"/>
        </w:rPr>
      </w:pPr>
      <w:r w:rsidRPr="00BF6415">
        <w:rPr>
          <w:rFonts w:ascii="Times New Roman" w:eastAsia="Calibri" w:hAnsi="Times New Roman" w:cs="Times New Roman"/>
          <w:sz w:val="24"/>
          <w:szCs w:val="24"/>
        </w:rPr>
        <w:t>Спазване на механизма за разпределение на държавната субсидия.</w:t>
      </w:r>
    </w:p>
    <w:p w:rsidR="00BF6415" w:rsidRPr="00BF6415" w:rsidRDefault="00BF6415" w:rsidP="00DC13D5">
      <w:pPr>
        <w:numPr>
          <w:ilvl w:val="1"/>
          <w:numId w:val="13"/>
        </w:numPr>
        <w:spacing w:after="0" w:line="360" w:lineRule="auto"/>
        <w:ind w:left="0" w:firstLine="709"/>
        <w:contextualSpacing/>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Добре разпределена работа между членовете на управленските органи.</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Наличие на компютри и офис техника.</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Наличие на библиотека в читалището.</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Наличие на нова и актуална литература, периодични издания.</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Обновена материална база.</w:t>
      </w:r>
    </w:p>
    <w:p w:rsidR="00BF6415" w:rsidRPr="00BF6415" w:rsidRDefault="00BF6415" w:rsidP="00BF6415">
      <w:pPr>
        <w:numPr>
          <w:ilvl w:val="1"/>
          <w:numId w:val="13"/>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Възможност за съхранение на фолклорно творчество.</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u w:val="single"/>
        </w:rPr>
      </w:pPr>
      <w:r w:rsidRPr="00BF6415">
        <w:rPr>
          <w:rFonts w:ascii="Times New Roman" w:eastAsia="Calibri" w:hAnsi="Times New Roman" w:cs="Times New Roman"/>
          <w:sz w:val="24"/>
          <w:szCs w:val="24"/>
          <w:u w:val="single"/>
        </w:rPr>
        <w:t>Слаби страни:</w:t>
      </w:r>
    </w:p>
    <w:p w:rsidR="00BF6415" w:rsidRPr="00BF6415" w:rsidRDefault="00BF6415" w:rsidP="00BF6415">
      <w:pPr>
        <w:numPr>
          <w:ilvl w:val="1"/>
          <w:numId w:val="11"/>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Малък брой жители.</w:t>
      </w:r>
    </w:p>
    <w:p w:rsidR="00BF6415" w:rsidRPr="00BF6415" w:rsidRDefault="00BF6415" w:rsidP="00BF6415">
      <w:pPr>
        <w:numPr>
          <w:ilvl w:val="1"/>
          <w:numId w:val="11"/>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Застаряващо население.</w:t>
      </w:r>
    </w:p>
    <w:p w:rsidR="00BF6415" w:rsidRPr="00BF6415" w:rsidRDefault="00BF6415" w:rsidP="00BF6415">
      <w:pPr>
        <w:numPr>
          <w:ilvl w:val="1"/>
          <w:numId w:val="11"/>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Малък брой млади хора.</w:t>
      </w:r>
    </w:p>
    <w:p w:rsidR="00BF6415" w:rsidRPr="00BF6415" w:rsidRDefault="00BF6415" w:rsidP="00BF6415">
      <w:pPr>
        <w:numPr>
          <w:ilvl w:val="1"/>
          <w:numId w:val="11"/>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Липса на други културни центрове в населеното място.</w:t>
      </w: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ЦЕЛИ</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Настоящата годишна програма има за цел да определи начина на организиране и реализацията на комплекс от дейности, както и да даде отговор за степента на съдействие за повишаване активността на жителите с цел създаване на благоприятна творческа среда за всички възрастови групи, ползващи услугите на  НЧ”Пробуда-1927”.</w:t>
      </w: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ПОДЦЕЛИ</w:t>
      </w:r>
    </w:p>
    <w:p w:rsidR="00BF6415" w:rsidRPr="00BF6415" w:rsidRDefault="00BF6415" w:rsidP="00BF6415">
      <w:pPr>
        <w:numPr>
          <w:ilvl w:val="0"/>
          <w:numId w:val="14"/>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Запазване и развитие на духовните културни ценности на гражданското общество;</w:t>
      </w:r>
    </w:p>
    <w:p w:rsidR="00BF6415" w:rsidRPr="00BF6415" w:rsidRDefault="00BF6415" w:rsidP="00BF6415">
      <w:pPr>
        <w:numPr>
          <w:ilvl w:val="0"/>
          <w:numId w:val="14"/>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Подпомагане на традиционните читалищни дейности и търсене на нови съвременни форми за тяхното развитие;</w:t>
      </w:r>
    </w:p>
    <w:p w:rsidR="00BF6415" w:rsidRPr="00BF6415" w:rsidRDefault="00BF6415" w:rsidP="00BF6415">
      <w:pPr>
        <w:numPr>
          <w:ilvl w:val="0"/>
          <w:numId w:val="14"/>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Утвърждаване на читалището като общодостъпен център за библиотечно и информационно осигуряване на населението, чрез ускореното навлизане на съвременните комуникативни и информационни технологии.</w:t>
      </w: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bookmarkStart w:id="0" w:name="_GoBack"/>
      <w:bookmarkEnd w:id="0"/>
      <w:r w:rsidRPr="00BF6415">
        <w:rPr>
          <w:rFonts w:ascii="Times New Roman" w:eastAsia="Calibri" w:hAnsi="Times New Roman" w:cs="Times New Roman"/>
          <w:b/>
          <w:sz w:val="24"/>
          <w:szCs w:val="24"/>
        </w:rPr>
        <w:t>ДЕЙНОСТИ</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БИБЛИОТЕЧНИ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Обогатяване на библиотечния фонд;</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Спазване на Наредбата за съхранение на библиотечните фондове;</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Включване на  работниците и членовете на управленските органи в обучения и семинари;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Провеждане на мероприятия за повишаване на читателския интерес;</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Информационно обслужване;</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Достъп до интернет и копирни услуги на населението;</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Управление/изпълнение на проекти.</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РАЗВИТИЕ И ПОДПОМАГАНЕ НА ЧИТАЛИЩНИ САМОДЕЙНИ КОЛЕКТИВИ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Съхранение на местни традиции и обичаи;</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СОЦИАЛНИ И МЛАДЕЖКИ ДЕЙНОСТИ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Запазване на формите на читалищна дейност;</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ОСИГУРЯВАНЕ НА ДОСТЪП ДО ИНФОРМАЦИЯ</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Наличие на компютърна техника за нуждите на населението;</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Наличие на размножителна техника за нуждите на населението;</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Наличие на интернет връзка;</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Възможност за разработване и внедряване на форми за информираност на населението – брошури,  мултимедийни презентации.</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ОРГАНИЗИРАНЕ, ПРОВИЖДАНЕ И УЧАСТИЯ В ПРАЗНЕНСТВА И ЧЕСТВАНИЯ</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Изпълнение на дейностите по културния календар на читалището.</w:t>
      </w:r>
    </w:p>
    <w:p w:rsidR="00BF6415" w:rsidRPr="00BF6415" w:rsidRDefault="00BF6415" w:rsidP="00BF6415">
      <w:pPr>
        <w:numPr>
          <w:ilvl w:val="0"/>
          <w:numId w:val="15"/>
        </w:numPr>
        <w:spacing w:after="0" w:line="360" w:lineRule="auto"/>
        <w:ind w:left="0" w:firstLine="709"/>
        <w:contextualSpacing/>
        <w:jc w:val="both"/>
        <w:rPr>
          <w:rFonts w:ascii="Times New Roman" w:eastAsia="Calibri" w:hAnsi="Times New Roman" w:cs="Times New Roman"/>
          <w:b/>
          <w:i/>
          <w:sz w:val="24"/>
          <w:szCs w:val="24"/>
        </w:rPr>
      </w:pPr>
      <w:r w:rsidRPr="00BF6415">
        <w:rPr>
          <w:rFonts w:ascii="Times New Roman" w:eastAsia="Calibri" w:hAnsi="Times New Roman" w:cs="Times New Roman"/>
          <w:b/>
          <w:i/>
          <w:sz w:val="24"/>
          <w:szCs w:val="24"/>
        </w:rPr>
        <w:t>МАТЕРИАЛНО ТЕХНИЧЕСКА ОСИГУРЕНОСТ</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Поддържане и обогатяване на съществуващата МТБ;</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Ремонтни дейности;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Закупуване на оборудване;</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Поддържане на техниката с консумативи;</w:t>
      </w:r>
    </w:p>
    <w:p w:rsidR="00BF6415" w:rsidRPr="00BF6415" w:rsidRDefault="00BF6415" w:rsidP="00BF6415">
      <w:pPr>
        <w:numPr>
          <w:ilvl w:val="1"/>
          <w:numId w:val="15"/>
        </w:numPr>
        <w:spacing w:after="0" w:line="360" w:lineRule="auto"/>
        <w:ind w:left="0"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 Участие в проекти за обогатяване на МТБ;</w:t>
      </w: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ОТЧИТАНЕ ИЗПЪЛНЕНИЕТО НА ПРОГРАМАТА</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Съгласно чл.26а, 4 от ЗНЧ председателите на читалища представят ежегодно до 31 Март  пред Кмета на общината и Общинския съвет доклади за осъществяване на читалищните дейности в изпълнение на  Програмата и за изразходваните от бюджета средства през предходната година.</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numPr>
          <w:ilvl w:val="0"/>
          <w:numId w:val="11"/>
        </w:numPr>
        <w:spacing w:after="0" w:line="360" w:lineRule="auto"/>
        <w:ind w:left="0" w:firstLine="709"/>
        <w:contextualSpacing/>
        <w:jc w:val="both"/>
        <w:rPr>
          <w:rFonts w:ascii="Times New Roman" w:eastAsia="Calibri" w:hAnsi="Times New Roman" w:cs="Times New Roman"/>
          <w:b/>
          <w:sz w:val="24"/>
          <w:szCs w:val="24"/>
        </w:rPr>
      </w:pPr>
      <w:r w:rsidRPr="00BF6415">
        <w:rPr>
          <w:rFonts w:ascii="Times New Roman" w:eastAsia="Calibri" w:hAnsi="Times New Roman" w:cs="Times New Roman"/>
          <w:b/>
          <w:sz w:val="24"/>
          <w:szCs w:val="24"/>
        </w:rPr>
        <w:t>ЗАКЛЮЧЕНИЕ</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 xml:space="preserve">Настоящата Годишна програма на НЧ”Пробуда-1927” </w:t>
      </w:r>
      <w:proofErr w:type="spellStart"/>
      <w:r w:rsidRPr="00BF6415">
        <w:rPr>
          <w:rFonts w:ascii="Times New Roman" w:eastAsia="Calibri" w:hAnsi="Times New Roman" w:cs="Times New Roman"/>
          <w:sz w:val="24"/>
          <w:szCs w:val="24"/>
        </w:rPr>
        <w:t>с.Беляново</w:t>
      </w:r>
      <w:proofErr w:type="spellEnd"/>
      <w:r w:rsidRPr="00BF6415">
        <w:rPr>
          <w:rFonts w:ascii="Times New Roman" w:eastAsia="Calibri" w:hAnsi="Times New Roman" w:cs="Times New Roman"/>
          <w:sz w:val="24"/>
          <w:szCs w:val="24"/>
        </w:rPr>
        <w:t>.</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Неделима част от нея е Културният календар на НЧ”Пробуда-1927” за дейностите през 2024 година.</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ПРЕДСЕДАТЕЛ:</w:t>
      </w:r>
    </w:p>
    <w:p w:rsidR="00BF6415" w:rsidRDefault="00BF6415" w:rsidP="00BF6415">
      <w:pPr>
        <w:spacing w:after="0" w:line="360" w:lineRule="auto"/>
        <w:ind w:firstLine="709"/>
        <w:contextualSpacing/>
        <w:jc w:val="both"/>
        <w:rPr>
          <w:rFonts w:ascii="Times New Roman" w:eastAsia="Calibri" w:hAnsi="Times New Roman" w:cs="Times New Roman"/>
          <w:sz w:val="24"/>
          <w:szCs w:val="24"/>
        </w:rPr>
      </w:pPr>
      <w:r w:rsidRPr="00BF6415">
        <w:rPr>
          <w:rFonts w:ascii="Times New Roman" w:eastAsia="Calibri" w:hAnsi="Times New Roman" w:cs="Times New Roman"/>
          <w:sz w:val="24"/>
          <w:szCs w:val="24"/>
        </w:rPr>
        <w:t>ЯНКА ГЕОНКОВА</w:t>
      </w:r>
    </w:p>
    <w:p w:rsid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Default="00BF6415" w:rsidP="00BF6415">
      <w:pPr>
        <w:spacing w:after="0" w:line="360" w:lineRule="auto"/>
        <w:ind w:firstLine="709"/>
        <w:contextualSpacing/>
        <w:jc w:val="both"/>
        <w:rPr>
          <w:rFonts w:ascii="Times New Roman" w:eastAsia="Calibri" w:hAnsi="Times New Roman" w:cs="Times New Roman"/>
          <w:sz w:val="24"/>
          <w:szCs w:val="24"/>
        </w:rPr>
      </w:pPr>
    </w:p>
    <w:p w:rsidR="00BF6415" w:rsidRPr="00BF6415" w:rsidRDefault="00BF6415" w:rsidP="00BF6415">
      <w:pPr>
        <w:spacing w:after="0" w:line="360" w:lineRule="auto"/>
        <w:ind w:firstLine="709"/>
        <w:contextualSpacing/>
        <w:jc w:val="both"/>
        <w:rPr>
          <w:rFonts w:ascii="Arial Narrow" w:eastAsia="Calibri" w:hAnsi="Arial Narrow" w:cs="Times New Roman"/>
          <w:b/>
          <w:sz w:val="28"/>
          <w:szCs w:val="28"/>
        </w:rPr>
      </w:pPr>
    </w:p>
    <w:p w:rsidR="00BF6415" w:rsidRPr="00BF6415" w:rsidRDefault="00BF6415" w:rsidP="00BF6415">
      <w:pPr>
        <w:tabs>
          <w:tab w:val="center" w:pos="4536"/>
          <w:tab w:val="right" w:pos="9072"/>
        </w:tabs>
        <w:spacing w:after="0" w:line="240" w:lineRule="auto"/>
        <w:rPr>
          <w:rFonts w:ascii="Arial Narrow" w:eastAsia="Calibri" w:hAnsi="Arial Narrow" w:cs="Times New Roman"/>
          <w:b/>
          <w:sz w:val="28"/>
          <w:szCs w:val="28"/>
        </w:rPr>
      </w:pPr>
    </w:p>
    <w:p w:rsidR="00BF6415" w:rsidRPr="00BF6415" w:rsidRDefault="00BF6415" w:rsidP="00BF6415">
      <w:pPr>
        <w:tabs>
          <w:tab w:val="center" w:pos="4536"/>
          <w:tab w:val="right" w:pos="9072"/>
        </w:tabs>
        <w:spacing w:after="0" w:line="240" w:lineRule="auto"/>
        <w:rPr>
          <w:rFonts w:ascii="Arial Narrow" w:eastAsia="Calibri" w:hAnsi="Arial Narrow" w:cs="Times New Roman"/>
          <w:b/>
          <w:sz w:val="28"/>
          <w:szCs w:val="28"/>
        </w:rPr>
      </w:pPr>
      <w:r w:rsidRPr="00BF6415">
        <w:rPr>
          <w:rFonts w:ascii="Arial Narrow" w:eastAsia="Calibri" w:hAnsi="Arial Narrow" w:cs="Times New Roman"/>
          <w:b/>
          <w:sz w:val="28"/>
          <w:szCs w:val="28"/>
        </w:rPr>
        <w:t xml:space="preserve">КУЛТУРЕН КАЛЕНДАР НА ПЛАНИРАНИТЕ ЗА ИЗПЪЛНЕНИЕ ДЕЙНОСТИ ПРЕЗ </w:t>
      </w:r>
      <w:r w:rsidRPr="00BF6415">
        <w:rPr>
          <w:rFonts w:ascii="Arial Narrow" w:eastAsia="Calibri" w:hAnsi="Arial Narrow" w:cs="Times New Roman"/>
          <w:b/>
          <w:sz w:val="28"/>
          <w:szCs w:val="28"/>
          <w:lang w:val="en-US"/>
        </w:rPr>
        <w:t xml:space="preserve">     20</w:t>
      </w:r>
      <w:r w:rsidRPr="00BF6415">
        <w:rPr>
          <w:rFonts w:ascii="Arial Narrow" w:eastAsia="Calibri" w:hAnsi="Arial Narrow" w:cs="Times New Roman"/>
          <w:b/>
          <w:sz w:val="28"/>
          <w:szCs w:val="28"/>
        </w:rPr>
        <w:t>2</w:t>
      </w:r>
      <w:r w:rsidRPr="00BF6415">
        <w:rPr>
          <w:rFonts w:ascii="Arial Narrow" w:eastAsia="Calibri" w:hAnsi="Arial Narrow" w:cs="Times New Roman"/>
          <w:b/>
          <w:sz w:val="28"/>
          <w:szCs w:val="28"/>
          <w:lang w:val="en-US"/>
        </w:rPr>
        <w:t>4</w:t>
      </w:r>
      <w:r w:rsidRPr="00BF6415">
        <w:rPr>
          <w:rFonts w:ascii="Arial Narrow" w:eastAsia="Calibri" w:hAnsi="Arial Narrow" w:cs="Times New Roman"/>
          <w:b/>
          <w:sz w:val="28"/>
          <w:szCs w:val="28"/>
        </w:rPr>
        <w:t xml:space="preserve"> ГОДИНА</w:t>
      </w:r>
    </w:p>
    <w:p w:rsidR="00BF6415" w:rsidRPr="00BF6415" w:rsidRDefault="00BF6415" w:rsidP="00BF6415">
      <w:pPr>
        <w:tabs>
          <w:tab w:val="center" w:pos="4536"/>
          <w:tab w:val="right" w:pos="9072"/>
        </w:tabs>
        <w:spacing w:after="0" w:line="240" w:lineRule="auto"/>
        <w:rPr>
          <w:rFonts w:ascii="Arial Narrow" w:eastAsia="Calibri" w:hAnsi="Arial Narrow" w:cs="Times New Roman"/>
          <w:b/>
          <w:sz w:val="28"/>
          <w:szCs w:val="28"/>
        </w:rPr>
      </w:pPr>
      <w:r w:rsidRPr="00BF6415">
        <w:rPr>
          <w:rFonts w:ascii="Arial Narrow" w:eastAsia="Calibri" w:hAnsi="Arial Narrow" w:cs="Times New Roman"/>
          <w:b/>
          <w:sz w:val="28"/>
          <w:szCs w:val="28"/>
        </w:rPr>
        <w:t xml:space="preserve">На НЧ”Пробуда-1927” </w:t>
      </w:r>
      <w:proofErr w:type="spellStart"/>
      <w:r w:rsidRPr="00BF6415">
        <w:rPr>
          <w:rFonts w:ascii="Arial Narrow" w:eastAsia="Calibri" w:hAnsi="Arial Narrow" w:cs="Times New Roman"/>
          <w:b/>
          <w:sz w:val="28"/>
          <w:szCs w:val="28"/>
        </w:rPr>
        <w:t>с.Беляново</w:t>
      </w:r>
      <w:proofErr w:type="spellEnd"/>
      <w:r w:rsidRPr="00BF6415">
        <w:rPr>
          <w:rFonts w:ascii="Arial Narrow" w:eastAsia="Calibri" w:hAnsi="Arial Narrow" w:cs="Times New Roman"/>
          <w:b/>
          <w:sz w:val="28"/>
          <w:szCs w:val="28"/>
        </w:rPr>
        <w:t>, община Ценово, област Русе</w:t>
      </w:r>
    </w:p>
    <w:p w:rsidR="00BF6415" w:rsidRPr="00BF6415" w:rsidRDefault="00BF6415" w:rsidP="00BF6415">
      <w:pPr>
        <w:spacing w:after="0" w:line="360" w:lineRule="auto"/>
        <w:ind w:firstLine="709"/>
        <w:contextualSpacing/>
        <w:jc w:val="both"/>
        <w:rPr>
          <w:rFonts w:ascii="Times New Roman" w:eastAsia="Calibri" w:hAnsi="Times New Roman" w:cs="Times New Roman"/>
          <w:sz w:val="24"/>
          <w:szCs w:val="24"/>
        </w:rPr>
      </w:pPr>
    </w:p>
    <w:tbl>
      <w:tblPr>
        <w:tblStyle w:val="-51"/>
        <w:tblW w:w="10866" w:type="dxa"/>
        <w:tblInd w:w="-601" w:type="dxa"/>
        <w:tblLook w:val="04A0" w:firstRow="1" w:lastRow="0" w:firstColumn="1" w:lastColumn="0" w:noHBand="0" w:noVBand="1"/>
      </w:tblPr>
      <w:tblGrid>
        <w:gridCol w:w="1649"/>
        <w:gridCol w:w="1494"/>
        <w:gridCol w:w="2214"/>
        <w:gridCol w:w="1701"/>
        <w:gridCol w:w="3466"/>
        <w:gridCol w:w="342"/>
      </w:tblGrid>
      <w:tr w:rsidR="00BF6415" w:rsidRPr="00BF6415" w:rsidTr="00156709">
        <w:trPr>
          <w:gridAfter w:val="1"/>
          <w:cnfStyle w:val="100000000000" w:firstRow="1" w:lastRow="0" w:firstColumn="0" w:lastColumn="0" w:oddVBand="0" w:evenVBand="0" w:oddHBand="0" w:evenHBand="0"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Дата</w:t>
            </w:r>
          </w:p>
        </w:tc>
        <w:tc>
          <w:tcPr>
            <w:tcW w:w="1494" w:type="dxa"/>
          </w:tcPr>
          <w:p w:rsidR="00BF6415" w:rsidRPr="00BF6415" w:rsidRDefault="00BF6415" w:rsidP="00BF6415">
            <w:pPr>
              <w:cnfStyle w:val="100000000000" w:firstRow="1" w:lastRow="0" w:firstColumn="0" w:lastColumn="0" w:oddVBand="0" w:evenVBand="0" w:oddHBand="0" w:evenHBand="0" w:firstRowFirstColumn="0" w:firstRowLastColumn="0" w:lastRowFirstColumn="0" w:lastRowLastColumn="0"/>
            </w:pPr>
            <w:r w:rsidRPr="00BF6415">
              <w:t>Място</w:t>
            </w:r>
          </w:p>
        </w:tc>
        <w:tc>
          <w:tcPr>
            <w:tcW w:w="2214" w:type="dxa"/>
          </w:tcPr>
          <w:p w:rsidR="00BF6415" w:rsidRPr="00BF6415" w:rsidRDefault="00BF6415" w:rsidP="00BF6415">
            <w:pPr>
              <w:cnfStyle w:val="100000000000" w:firstRow="1" w:lastRow="0" w:firstColumn="0" w:lastColumn="0" w:oddVBand="0" w:evenVBand="0" w:oddHBand="0" w:evenHBand="0" w:firstRowFirstColumn="0" w:firstRowLastColumn="0" w:lastRowFirstColumn="0" w:lastRowLastColumn="0"/>
            </w:pPr>
            <w:r w:rsidRPr="00BF6415">
              <w:t>Културна проява</w:t>
            </w:r>
          </w:p>
        </w:tc>
        <w:tc>
          <w:tcPr>
            <w:tcW w:w="1701" w:type="dxa"/>
          </w:tcPr>
          <w:p w:rsidR="00BF6415" w:rsidRPr="00BF6415" w:rsidRDefault="00BF6415" w:rsidP="00BF6415">
            <w:pPr>
              <w:cnfStyle w:val="100000000000" w:firstRow="1" w:lastRow="0" w:firstColumn="0" w:lastColumn="0" w:oddVBand="0" w:evenVBand="0" w:oddHBand="0" w:evenHBand="0" w:firstRowFirstColumn="0" w:firstRowLastColumn="0" w:lastRowFirstColumn="0" w:lastRowLastColumn="0"/>
            </w:pPr>
            <w:r w:rsidRPr="00BF6415">
              <w:t>Организатор</w:t>
            </w:r>
          </w:p>
        </w:tc>
        <w:tc>
          <w:tcPr>
            <w:tcW w:w="3466" w:type="dxa"/>
          </w:tcPr>
          <w:p w:rsidR="00BF6415" w:rsidRPr="00BF6415" w:rsidRDefault="00BF6415" w:rsidP="00BF6415">
            <w:pPr>
              <w:cnfStyle w:val="100000000000" w:firstRow="1" w:lastRow="0" w:firstColumn="0" w:lastColumn="0" w:oddVBand="0" w:evenVBand="0" w:oddHBand="0" w:evenHBand="0" w:firstRowFirstColumn="0" w:firstRowLastColumn="0" w:lastRowFirstColumn="0" w:lastRowLastColumn="0"/>
            </w:pPr>
            <w:r w:rsidRPr="00BF6415">
              <w:t>Контакти</w:t>
            </w:r>
          </w:p>
        </w:tc>
      </w:tr>
      <w:tr w:rsidR="00BF6415" w:rsidRPr="00BF6415" w:rsidTr="00156709">
        <w:trPr>
          <w:gridAfter w:val="1"/>
          <w:cnfStyle w:val="000000100000" w:firstRow="0" w:lastRow="0" w:firstColumn="0" w:lastColumn="0" w:oddVBand="0" w:evenVBand="0" w:oddHBand="1" w:evenHBand="0"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21 Януари</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Ден на родилната помощ</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8"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010000" w:firstRow="0" w:lastRow="0" w:firstColumn="0" w:lastColumn="0" w:oddVBand="0" w:evenVBand="0" w:oddHBand="0" w:evenHBand="1"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rPr>
                <w:lang w:val="en-US"/>
              </w:rPr>
              <w:t xml:space="preserve">14 </w:t>
            </w:r>
            <w:r w:rsidRPr="00BF6415">
              <w:t>Февруари</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Ден на лозаря</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Кметство; НЧ „Пробуда-1927”; Пенсионерски клуб</w:t>
            </w:r>
          </w:p>
        </w:tc>
        <w:tc>
          <w:tcPr>
            <w:tcW w:w="3466"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9"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100000" w:firstRow="0" w:lastRow="0" w:firstColumn="0" w:lastColumn="0" w:oddVBand="0" w:evenVBand="0" w:oddHBand="1" w:evenHBand="0"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01 Март</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Баба Марта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0"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010000" w:firstRow="0" w:lastRow="0" w:firstColumn="0" w:lastColumn="0" w:oddVBand="0" w:evenVBand="0" w:oddHBand="0" w:evenHBand="1"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03 Март</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lang w:val="en-AU"/>
              </w:rPr>
              <w:t>Трети</w:t>
            </w:r>
            <w:proofErr w:type="spellEnd"/>
            <w:r w:rsidRPr="00BF6415">
              <w:rPr>
                <w:rFonts w:ascii="Calibri" w:eastAsia="Calibri" w:hAnsi="Calibri" w:cs="Times New Roman"/>
                <w:lang w:val="en-AU"/>
              </w:rPr>
              <w:t xml:space="preserve"> </w:t>
            </w:r>
            <w:proofErr w:type="spellStart"/>
            <w:r w:rsidRPr="00BF6415">
              <w:rPr>
                <w:rFonts w:ascii="Calibri" w:eastAsia="Calibri" w:hAnsi="Calibri" w:cs="Times New Roman"/>
                <w:lang w:val="en-AU"/>
              </w:rPr>
              <w:t>март</w:t>
            </w:r>
            <w:proofErr w:type="spellEnd"/>
            <w:r w:rsidRPr="00BF6415">
              <w:rPr>
                <w:rFonts w:ascii="Calibri" w:eastAsia="Calibri" w:hAnsi="Calibri" w:cs="Times New Roman"/>
                <w:lang w:val="en-AU"/>
              </w:rPr>
              <w:t xml:space="preserve"> – </w:t>
            </w:r>
            <w:proofErr w:type="spellStart"/>
            <w:r w:rsidRPr="00BF6415">
              <w:rPr>
                <w:rFonts w:ascii="Calibri" w:eastAsia="Calibri" w:hAnsi="Calibri" w:cs="Times New Roman"/>
                <w:lang w:val="en-AU"/>
              </w:rPr>
              <w:t>национален</w:t>
            </w:r>
            <w:proofErr w:type="spellEnd"/>
            <w:r w:rsidRPr="00BF6415">
              <w:rPr>
                <w:rFonts w:ascii="Calibri" w:eastAsia="Calibri" w:hAnsi="Calibri" w:cs="Times New Roman"/>
                <w:lang w:val="en-AU"/>
              </w:rPr>
              <w:t xml:space="preserve"> </w:t>
            </w:r>
            <w:proofErr w:type="spellStart"/>
            <w:r w:rsidRPr="00BF6415">
              <w:rPr>
                <w:rFonts w:ascii="Calibri" w:eastAsia="Calibri" w:hAnsi="Calibri" w:cs="Times New Roman"/>
                <w:lang w:val="en-AU"/>
              </w:rPr>
              <w:t>празник</w:t>
            </w:r>
            <w:proofErr w:type="spellEnd"/>
            <w:r w:rsidRPr="00BF6415">
              <w:rPr>
                <w:rFonts w:ascii="Calibri" w:eastAsia="Calibri" w:hAnsi="Calibri" w:cs="Times New Roman"/>
                <w:lang w:val="en-AU"/>
              </w:rPr>
              <w:t xml:space="preserve"> </w:t>
            </w:r>
            <w:proofErr w:type="spellStart"/>
            <w:r w:rsidRPr="00BF6415">
              <w:rPr>
                <w:rFonts w:ascii="Calibri" w:eastAsia="Calibri" w:hAnsi="Calibri" w:cs="Times New Roman"/>
                <w:lang w:val="en-AU"/>
              </w:rPr>
              <w:t>на</w:t>
            </w:r>
            <w:proofErr w:type="spellEnd"/>
            <w:r w:rsidRPr="00BF6415">
              <w:rPr>
                <w:rFonts w:ascii="Calibri" w:eastAsia="Calibri" w:hAnsi="Calibri" w:cs="Times New Roman"/>
                <w:lang w:val="en-AU"/>
              </w:rPr>
              <w:t xml:space="preserve"> </w:t>
            </w:r>
            <w:proofErr w:type="spellStart"/>
            <w:r w:rsidRPr="00BF6415">
              <w:rPr>
                <w:rFonts w:ascii="Calibri" w:eastAsia="Calibri" w:hAnsi="Calibri" w:cs="Times New Roman"/>
                <w:lang w:val="en-AU"/>
              </w:rPr>
              <w:t>България</w:t>
            </w:r>
            <w:proofErr w:type="spellEnd"/>
            <w:r w:rsidRPr="00BF6415">
              <w:rPr>
                <w:rFonts w:ascii="Calibri" w:eastAsia="Calibri" w:hAnsi="Calibri" w:cs="Times New Roman"/>
              </w:rPr>
              <w:t xml:space="preserve"> </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11"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100000" w:firstRow="0" w:lastRow="0" w:firstColumn="0" w:lastColumn="0" w:oddVBand="0" w:evenVBand="0" w:oddHBand="1" w:evenHBand="0"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08 Март</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Ден на жената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2"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010000" w:firstRow="0" w:lastRow="0" w:firstColumn="0" w:lastColumn="0" w:oddVBand="0" w:evenVBand="0" w:oddHBand="0" w:evenHBand="1" w:firstRowFirstColumn="0" w:firstRowLastColumn="0" w:lastRowFirstColumn="0" w:lastRowLastColumn="0"/>
          <w:wAfter w:w="342" w:type="dxa"/>
          <w:trHeight w:val="1051"/>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22 Март</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Първа пролет</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13"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100000" w:firstRow="0" w:lastRow="0" w:firstColumn="0" w:lastColumn="0" w:oddVBand="0" w:evenVBand="0" w:oddHBand="1" w:evenHBand="0"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rPr>
                <w:lang w:val="en-US"/>
              </w:rPr>
              <w:t>07</w:t>
            </w:r>
            <w:r w:rsidRPr="00BF6415">
              <w:t xml:space="preserve"> Април</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Клуб на здравето – лекция на здравна тема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4"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gridAfter w:val="1"/>
          <w:cnfStyle w:val="000000010000" w:firstRow="0" w:lastRow="0" w:firstColumn="0" w:lastColumn="0" w:oddVBand="0" w:evenVBand="0" w:oddHBand="0" w:evenHBand="1" w:firstRowFirstColumn="0" w:firstRowLastColumn="0" w:lastRowFirstColumn="0" w:lastRowLastColumn="0"/>
          <w:wAfter w:w="342" w:type="dxa"/>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pPr>
              <w:rPr>
                <w:lang w:val="en-US"/>
              </w:rPr>
            </w:pPr>
            <w:r w:rsidRPr="00BF6415">
              <w:t>май</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с. Беляново</w:t>
            </w:r>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Боядисване на великденски яйца</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466"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15"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24 Май</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Ден на българската просвета и култура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808" w:type="dxa"/>
            <w:gridSpan w:val="2"/>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6"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01 Юни</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Ден на детето</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w:t>
            </w:r>
          </w:p>
        </w:tc>
        <w:tc>
          <w:tcPr>
            <w:tcW w:w="3808" w:type="dxa"/>
            <w:gridSpan w:val="2"/>
            <w:shd w:val="clear" w:color="auto" w:fill="D5DCE4"/>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17"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24 Юни</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С. Беляново</w:t>
            </w:r>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Бране на билки и чаена церемония на центъра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w:t>
            </w:r>
          </w:p>
        </w:tc>
        <w:tc>
          <w:tcPr>
            <w:tcW w:w="3808" w:type="dxa"/>
            <w:gridSpan w:val="2"/>
            <w:shd w:val="clear" w:color="auto" w:fill="D5DCE4"/>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8"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Септември</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с.Ценово</w:t>
            </w:r>
            <w:proofErr w:type="spellEnd"/>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ФФ „Ценово пее и танцува”</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Община Ценово;</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НЧ”Христо</w:t>
            </w:r>
            <w:proofErr w:type="spellEnd"/>
            <w:r w:rsidRPr="00BF6415">
              <w:rPr>
                <w:rFonts w:ascii="Calibri" w:eastAsia="Calibri" w:hAnsi="Calibri" w:cs="Times New Roman"/>
              </w:rPr>
              <w:t xml:space="preserve"> Ботев-1898”</w:t>
            </w:r>
          </w:p>
        </w:tc>
        <w:tc>
          <w:tcPr>
            <w:tcW w:w="3808" w:type="dxa"/>
            <w:gridSpan w:val="2"/>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19"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01 Октомври</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С. Беляново</w:t>
            </w:r>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Международен ден на възрастните хора</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w:t>
            </w:r>
          </w:p>
        </w:tc>
        <w:tc>
          <w:tcPr>
            <w:tcW w:w="3808" w:type="dxa"/>
            <w:gridSpan w:val="2"/>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20"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r w:rsidR="00BF6415" w:rsidRPr="00BF6415" w:rsidTr="0015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26-27октомври</w:t>
            </w:r>
          </w:p>
        </w:tc>
        <w:tc>
          <w:tcPr>
            <w:tcW w:w="149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с. Беляново</w:t>
            </w:r>
          </w:p>
        </w:tc>
        <w:tc>
          <w:tcPr>
            <w:tcW w:w="2214"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Празник на селото</w:t>
            </w:r>
          </w:p>
        </w:tc>
        <w:tc>
          <w:tcPr>
            <w:tcW w:w="1701" w:type="dxa"/>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Кметство; НЧ „Пробуда-1927”;”</w:t>
            </w:r>
          </w:p>
        </w:tc>
        <w:tc>
          <w:tcPr>
            <w:tcW w:w="3808" w:type="dxa"/>
            <w:gridSpan w:val="2"/>
          </w:tcPr>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hyperlink r:id="rId21"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val="en-US"/>
              </w:rPr>
            </w:pPr>
          </w:p>
        </w:tc>
      </w:tr>
      <w:tr w:rsidR="00BF6415" w:rsidRPr="00BF6415" w:rsidTr="0015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BF6415" w:rsidRPr="00BF6415" w:rsidRDefault="00BF6415" w:rsidP="00BF6415">
            <w:r w:rsidRPr="00BF6415">
              <w:t>Декември</w:t>
            </w:r>
          </w:p>
        </w:tc>
        <w:tc>
          <w:tcPr>
            <w:tcW w:w="149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roofErr w:type="spellStart"/>
            <w:r w:rsidRPr="00BF6415">
              <w:rPr>
                <w:rFonts w:ascii="Calibri" w:eastAsia="Calibri" w:hAnsi="Calibri" w:cs="Times New Roman"/>
              </w:rPr>
              <w:t>с.Беляново</w:t>
            </w:r>
            <w:proofErr w:type="spellEnd"/>
          </w:p>
        </w:tc>
        <w:tc>
          <w:tcPr>
            <w:tcW w:w="2214"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Коледни и новогодишни празници</w:t>
            </w:r>
          </w:p>
        </w:tc>
        <w:tc>
          <w:tcPr>
            <w:tcW w:w="1701" w:type="dxa"/>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НЧ „Пробуда-1927”; Пенсионерски клуб</w:t>
            </w:r>
          </w:p>
        </w:tc>
        <w:tc>
          <w:tcPr>
            <w:tcW w:w="3808" w:type="dxa"/>
            <w:gridSpan w:val="2"/>
          </w:tcPr>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F6415">
              <w:rPr>
                <w:rFonts w:ascii="Calibri" w:eastAsia="Calibri" w:hAnsi="Calibri" w:cs="Times New Roman"/>
              </w:rPr>
              <w:t>0898485887;</w:t>
            </w:r>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22" w:history="1">
              <w:r w:rsidRPr="00BF6415">
                <w:rPr>
                  <w:rFonts w:ascii="Calibri" w:eastAsia="Calibri" w:hAnsi="Calibri" w:cs="Times New Roman"/>
                  <w:color w:val="0563C1"/>
                  <w:u w:val="single"/>
                </w:rPr>
                <w:t>chitalishte_belqnovo@abv.bg</w:t>
              </w:r>
            </w:hyperlink>
          </w:p>
          <w:p w:rsidR="00BF6415" w:rsidRPr="00BF6415" w:rsidRDefault="00BF6415" w:rsidP="00BF641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p>
        </w:tc>
      </w:tr>
    </w:tbl>
    <w:p w:rsidR="00BF6415" w:rsidRPr="00BF6415" w:rsidRDefault="00BF6415" w:rsidP="00BF6415">
      <w:pPr>
        <w:spacing w:after="0" w:line="360" w:lineRule="auto"/>
        <w:ind w:left="360"/>
        <w:contextualSpacing/>
        <w:jc w:val="right"/>
        <w:rPr>
          <w:rFonts w:ascii="Times New Roman" w:eastAsia="Calibri" w:hAnsi="Times New Roman" w:cs="Times New Roman"/>
          <w:sz w:val="24"/>
          <w:szCs w:val="24"/>
        </w:rPr>
      </w:pPr>
    </w:p>
    <w:p w:rsidR="00BF6415" w:rsidRPr="00BF6415" w:rsidRDefault="00BF6415" w:rsidP="00BF6415">
      <w:pPr>
        <w:spacing w:after="0" w:line="360" w:lineRule="auto"/>
        <w:ind w:firstLine="709"/>
        <w:jc w:val="both"/>
        <w:rPr>
          <w:rFonts w:ascii="Calibri" w:eastAsia="Calibri" w:hAnsi="Calibri" w:cs="Times New Roman"/>
        </w:rPr>
      </w:pPr>
    </w:p>
    <w:p w:rsidR="00BF6415" w:rsidRPr="00BF6415" w:rsidRDefault="00BF6415" w:rsidP="00BF6415">
      <w:pPr>
        <w:spacing w:after="0" w:line="360" w:lineRule="auto"/>
        <w:ind w:firstLine="709"/>
        <w:jc w:val="both"/>
        <w:rPr>
          <w:rFonts w:ascii="Calibri" w:eastAsia="Calibri" w:hAnsi="Calibri" w:cs="Times New Roman"/>
        </w:rPr>
      </w:pPr>
    </w:p>
    <w:p w:rsidR="00BF6415" w:rsidRPr="00BF6415" w:rsidRDefault="00BF6415" w:rsidP="00BF6415">
      <w:pPr>
        <w:spacing w:after="0" w:line="360" w:lineRule="auto"/>
        <w:ind w:firstLine="709"/>
        <w:jc w:val="both"/>
        <w:rPr>
          <w:rFonts w:ascii="Calibri" w:eastAsia="Calibri" w:hAnsi="Calibri" w:cs="Times New Roman"/>
        </w:rPr>
      </w:pPr>
      <w:r w:rsidRPr="00BF6415">
        <w:rPr>
          <w:rFonts w:ascii="Calibri" w:eastAsia="Calibri" w:hAnsi="Calibri" w:cs="Times New Roman"/>
        </w:rPr>
        <w:t>ПРЕДСЕДАТЕЛ:</w:t>
      </w:r>
    </w:p>
    <w:p w:rsidR="00BF6415" w:rsidRPr="00BF6415" w:rsidRDefault="00BF6415" w:rsidP="00BF6415">
      <w:pPr>
        <w:spacing w:after="0" w:line="360" w:lineRule="auto"/>
        <w:ind w:firstLine="709"/>
        <w:jc w:val="both"/>
        <w:rPr>
          <w:rFonts w:ascii="Calibri" w:eastAsia="Calibri" w:hAnsi="Calibri" w:cs="Times New Roman"/>
        </w:rPr>
      </w:pPr>
      <w:r w:rsidRPr="00BF6415">
        <w:rPr>
          <w:rFonts w:ascii="Calibri" w:eastAsia="Calibri" w:hAnsi="Calibri" w:cs="Times New Roman"/>
        </w:rPr>
        <w:t>ЯНКА ГЕОНКОВА</w:t>
      </w:r>
    </w:p>
    <w:p w:rsidR="00BF6415" w:rsidRPr="00BF6415" w:rsidRDefault="00BF6415" w:rsidP="00BF6415">
      <w:pPr>
        <w:spacing w:after="0" w:line="360" w:lineRule="auto"/>
        <w:ind w:firstLine="709"/>
        <w:jc w:val="both"/>
        <w:rPr>
          <w:rFonts w:ascii="Calibri" w:eastAsia="Calibri" w:hAnsi="Calibri" w:cs="Times New Roman"/>
        </w:rPr>
      </w:pPr>
    </w:p>
    <w:p w:rsidR="004429E9" w:rsidRPr="00BF6415" w:rsidRDefault="004429E9" w:rsidP="00BF6415"/>
    <w:sectPr w:rsidR="004429E9" w:rsidRPr="00BF6415" w:rsidSect="00296819">
      <w:pgSz w:w="11906" w:h="16838"/>
      <w:pgMar w:top="284" w:right="1417" w:bottom="142"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F3" w:rsidRDefault="00570FF3" w:rsidP="00296819">
      <w:pPr>
        <w:spacing w:after="0" w:line="240" w:lineRule="auto"/>
      </w:pPr>
      <w:r>
        <w:separator/>
      </w:r>
    </w:p>
  </w:endnote>
  <w:endnote w:type="continuationSeparator" w:id="0">
    <w:p w:rsidR="00570FF3" w:rsidRDefault="00570FF3" w:rsidP="0029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F3" w:rsidRDefault="00570FF3" w:rsidP="00296819">
      <w:pPr>
        <w:spacing w:after="0" w:line="240" w:lineRule="auto"/>
      </w:pPr>
      <w:r>
        <w:separator/>
      </w:r>
    </w:p>
  </w:footnote>
  <w:footnote w:type="continuationSeparator" w:id="0">
    <w:p w:rsidR="00570FF3" w:rsidRDefault="00570FF3" w:rsidP="0029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41"/>
    <w:multiLevelType w:val="hybridMultilevel"/>
    <w:tmpl w:val="67AEEB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F83B5D"/>
    <w:multiLevelType w:val="hybridMultilevel"/>
    <w:tmpl w:val="FA2E3D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D55321"/>
    <w:multiLevelType w:val="multilevel"/>
    <w:tmpl w:val="13E24502"/>
    <w:lvl w:ilvl="0">
      <w:start w:val="1"/>
      <w:numFmt w:val="decimal"/>
      <w:lvlText w:val="%1."/>
      <w:lvlJc w:val="left"/>
      <w:pPr>
        <w:ind w:left="178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3" w15:restartNumberingAfterBreak="0">
    <w:nsid w:val="0802543B"/>
    <w:multiLevelType w:val="multilevel"/>
    <w:tmpl w:val="2AD8287E"/>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ADB72D1"/>
    <w:multiLevelType w:val="hybridMultilevel"/>
    <w:tmpl w:val="1696F90A"/>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5" w15:restartNumberingAfterBreak="0">
    <w:nsid w:val="24243A49"/>
    <w:multiLevelType w:val="hybridMultilevel"/>
    <w:tmpl w:val="6266629A"/>
    <w:lvl w:ilvl="0" w:tplc="0402000B">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6" w15:restartNumberingAfterBreak="0">
    <w:nsid w:val="2FDF35C6"/>
    <w:multiLevelType w:val="multilevel"/>
    <w:tmpl w:val="9F2610BE"/>
    <w:lvl w:ilvl="0">
      <w:start w:val="1"/>
      <w:numFmt w:val="decimal"/>
      <w:lvlText w:val="%1."/>
      <w:lvlJc w:val="left"/>
      <w:pPr>
        <w:ind w:left="178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7" w15:restartNumberingAfterBreak="0">
    <w:nsid w:val="38362A3F"/>
    <w:multiLevelType w:val="hybridMultilevel"/>
    <w:tmpl w:val="5BC877C2"/>
    <w:lvl w:ilvl="0" w:tplc="AFC80AF6">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8" w15:restartNumberingAfterBreak="0">
    <w:nsid w:val="3AD40CB1"/>
    <w:multiLevelType w:val="multilevel"/>
    <w:tmpl w:val="0F2C726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922"/>
        </w:tabs>
        <w:ind w:left="922" w:hanging="720"/>
      </w:pPr>
      <w:rPr>
        <w:rFonts w:hint="default"/>
      </w:rPr>
    </w:lvl>
    <w:lvl w:ilvl="2">
      <w:start w:val="1"/>
      <w:numFmt w:val="decimal"/>
      <w:lvlText w:val="%1.%2.%3."/>
      <w:lvlJc w:val="left"/>
      <w:pPr>
        <w:tabs>
          <w:tab w:val="num" w:pos="1484"/>
        </w:tabs>
        <w:ind w:left="1484" w:hanging="1080"/>
      </w:pPr>
      <w:rPr>
        <w:rFonts w:hint="default"/>
      </w:rPr>
    </w:lvl>
    <w:lvl w:ilvl="3">
      <w:start w:val="1"/>
      <w:numFmt w:val="decimal"/>
      <w:lvlText w:val="%1.%2.%3.%4."/>
      <w:lvlJc w:val="left"/>
      <w:pPr>
        <w:tabs>
          <w:tab w:val="num" w:pos="1686"/>
        </w:tabs>
        <w:ind w:left="1686" w:hanging="1080"/>
      </w:pPr>
      <w:rPr>
        <w:rFonts w:hint="default"/>
      </w:rPr>
    </w:lvl>
    <w:lvl w:ilvl="4">
      <w:start w:val="1"/>
      <w:numFmt w:val="decimal"/>
      <w:lvlText w:val="%1.%2.%3.%4.%5."/>
      <w:lvlJc w:val="left"/>
      <w:pPr>
        <w:tabs>
          <w:tab w:val="num" w:pos="2248"/>
        </w:tabs>
        <w:ind w:left="2248" w:hanging="1440"/>
      </w:pPr>
      <w:rPr>
        <w:rFonts w:hint="default"/>
      </w:rPr>
    </w:lvl>
    <w:lvl w:ilvl="5">
      <w:start w:val="1"/>
      <w:numFmt w:val="decimal"/>
      <w:lvlText w:val="%1.%2.%3.%4.%5.%6."/>
      <w:lvlJc w:val="left"/>
      <w:pPr>
        <w:tabs>
          <w:tab w:val="num" w:pos="2810"/>
        </w:tabs>
        <w:ind w:left="2810" w:hanging="1800"/>
      </w:pPr>
      <w:rPr>
        <w:rFonts w:hint="default"/>
      </w:rPr>
    </w:lvl>
    <w:lvl w:ilvl="6">
      <w:start w:val="1"/>
      <w:numFmt w:val="decimal"/>
      <w:lvlText w:val="%1.%2.%3.%4.%5.%6.%7."/>
      <w:lvlJc w:val="left"/>
      <w:pPr>
        <w:tabs>
          <w:tab w:val="num" w:pos="3012"/>
        </w:tabs>
        <w:ind w:left="3012" w:hanging="1800"/>
      </w:pPr>
      <w:rPr>
        <w:rFonts w:hint="default"/>
      </w:rPr>
    </w:lvl>
    <w:lvl w:ilvl="7">
      <w:start w:val="1"/>
      <w:numFmt w:val="decimal"/>
      <w:lvlText w:val="%1.%2.%3.%4.%5.%6.%7.%8."/>
      <w:lvlJc w:val="left"/>
      <w:pPr>
        <w:tabs>
          <w:tab w:val="num" w:pos="3574"/>
        </w:tabs>
        <w:ind w:left="3574" w:hanging="2160"/>
      </w:pPr>
      <w:rPr>
        <w:rFonts w:hint="default"/>
      </w:rPr>
    </w:lvl>
    <w:lvl w:ilvl="8">
      <w:start w:val="1"/>
      <w:numFmt w:val="decimal"/>
      <w:lvlText w:val="%1.%2.%3.%4.%5.%6.%7.%8.%9."/>
      <w:lvlJc w:val="left"/>
      <w:pPr>
        <w:tabs>
          <w:tab w:val="num" w:pos="4136"/>
        </w:tabs>
        <w:ind w:left="4136" w:hanging="2520"/>
      </w:pPr>
      <w:rPr>
        <w:rFonts w:hint="default"/>
      </w:rPr>
    </w:lvl>
  </w:abstractNum>
  <w:abstractNum w:abstractNumId="9" w15:restartNumberingAfterBreak="0">
    <w:nsid w:val="44A70A28"/>
    <w:multiLevelType w:val="multilevel"/>
    <w:tmpl w:val="43B6258A"/>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0" w15:restartNumberingAfterBreak="0">
    <w:nsid w:val="4A0A2010"/>
    <w:multiLevelType w:val="hybridMultilevel"/>
    <w:tmpl w:val="7EFE3446"/>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1" w15:restartNumberingAfterBreak="0">
    <w:nsid w:val="53413BC2"/>
    <w:multiLevelType w:val="hybridMultilevel"/>
    <w:tmpl w:val="810AFEA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45890"/>
    <w:multiLevelType w:val="hybridMultilevel"/>
    <w:tmpl w:val="86BAF74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3" w15:restartNumberingAfterBreak="0">
    <w:nsid w:val="74E41F8F"/>
    <w:multiLevelType w:val="multilevel"/>
    <w:tmpl w:val="E13C74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DD233CE"/>
    <w:multiLevelType w:val="multilevel"/>
    <w:tmpl w:val="479217FE"/>
    <w:lvl w:ilvl="0">
      <w:start w:val="1"/>
      <w:numFmt w:val="decimal"/>
      <w:lvlText w:val="%1."/>
      <w:lvlJc w:val="left"/>
      <w:pPr>
        <w:tabs>
          <w:tab w:val="num" w:pos="420"/>
        </w:tabs>
        <w:ind w:left="420" w:hanging="360"/>
      </w:pPr>
      <w:rPr>
        <w:rFonts w:hint="default"/>
        <w:b/>
      </w:rPr>
    </w:lvl>
    <w:lvl w:ilvl="1">
      <w:start w:val="2"/>
      <w:numFmt w:val="decimal"/>
      <w:isLgl/>
      <w:lvlText w:val="%1.%2."/>
      <w:lvlJc w:val="left"/>
      <w:pPr>
        <w:ind w:left="1124" w:hanging="720"/>
      </w:pPr>
      <w:rPr>
        <w:rFonts w:hint="default"/>
      </w:rPr>
    </w:lvl>
    <w:lvl w:ilvl="2">
      <w:start w:val="1"/>
      <w:numFmt w:val="decimal"/>
      <w:isLgl/>
      <w:lvlText w:val="%1.%2.%3."/>
      <w:lvlJc w:val="left"/>
      <w:pPr>
        <w:ind w:left="1828" w:hanging="1080"/>
      </w:pPr>
      <w:rPr>
        <w:rFonts w:hint="default"/>
      </w:rPr>
    </w:lvl>
    <w:lvl w:ilvl="3">
      <w:start w:val="1"/>
      <w:numFmt w:val="decimal"/>
      <w:isLgl/>
      <w:lvlText w:val="%1.%2.%3.%4."/>
      <w:lvlJc w:val="left"/>
      <w:pPr>
        <w:ind w:left="2172" w:hanging="1080"/>
      </w:pPr>
      <w:rPr>
        <w:rFonts w:hint="default"/>
      </w:rPr>
    </w:lvl>
    <w:lvl w:ilvl="4">
      <w:start w:val="1"/>
      <w:numFmt w:val="decimal"/>
      <w:isLgl/>
      <w:lvlText w:val="%1.%2.%3.%4.%5."/>
      <w:lvlJc w:val="left"/>
      <w:pPr>
        <w:ind w:left="2876" w:hanging="1440"/>
      </w:pPr>
      <w:rPr>
        <w:rFonts w:hint="default"/>
      </w:rPr>
    </w:lvl>
    <w:lvl w:ilvl="5">
      <w:start w:val="1"/>
      <w:numFmt w:val="decimal"/>
      <w:isLgl/>
      <w:lvlText w:val="%1.%2.%3.%4.%5.%6."/>
      <w:lvlJc w:val="left"/>
      <w:pPr>
        <w:ind w:left="3580" w:hanging="180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28" w:hanging="2160"/>
      </w:pPr>
      <w:rPr>
        <w:rFonts w:hint="default"/>
      </w:rPr>
    </w:lvl>
    <w:lvl w:ilvl="8">
      <w:start w:val="1"/>
      <w:numFmt w:val="decimal"/>
      <w:isLgl/>
      <w:lvlText w:val="%1.%2.%3.%4.%5.%6.%7.%8.%9."/>
      <w:lvlJc w:val="left"/>
      <w:pPr>
        <w:ind w:left="5332" w:hanging="2520"/>
      </w:pPr>
      <w:rPr>
        <w:rFonts w:hint="default"/>
      </w:rPr>
    </w:lvl>
  </w:abstractNum>
  <w:num w:numId="1">
    <w:abstractNumId w:val="14"/>
  </w:num>
  <w:num w:numId="2">
    <w:abstractNumId w:val="11"/>
  </w:num>
  <w:num w:numId="3">
    <w:abstractNumId w:val="0"/>
  </w:num>
  <w:num w:numId="4">
    <w:abstractNumId w:val="7"/>
  </w:num>
  <w:num w:numId="5">
    <w:abstractNumId w:val="10"/>
  </w:num>
  <w:num w:numId="6">
    <w:abstractNumId w:val="8"/>
  </w:num>
  <w:num w:numId="7">
    <w:abstractNumId w:val="9"/>
  </w:num>
  <w:num w:numId="8">
    <w:abstractNumId w:val="12"/>
  </w:num>
  <w:num w:numId="9">
    <w:abstractNumId w:val="4"/>
  </w:num>
  <w:num w:numId="10">
    <w:abstractNumId w:val="1"/>
  </w:num>
  <w:num w:numId="11">
    <w:abstractNumId w:val="3"/>
  </w:num>
  <w:num w:numId="12">
    <w:abstractNumId w:val="6"/>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3"/>
    <w:rsid w:val="00136CB8"/>
    <w:rsid w:val="00296819"/>
    <w:rsid w:val="002D7943"/>
    <w:rsid w:val="002E548F"/>
    <w:rsid w:val="00376988"/>
    <w:rsid w:val="004429E9"/>
    <w:rsid w:val="00570FF3"/>
    <w:rsid w:val="00656217"/>
    <w:rsid w:val="007D7C15"/>
    <w:rsid w:val="00984D8D"/>
    <w:rsid w:val="00B743C9"/>
    <w:rsid w:val="00BF6415"/>
    <w:rsid w:val="00DC13D5"/>
    <w:rsid w:val="00ED20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C13D"/>
  <w15:chartTrackingRefBased/>
  <w15:docId w15:val="{18611E33-7661-4FF8-B6C6-FE0F5FFF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2D79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Интензивно цитиране Знак"/>
    <w:basedOn w:val="a0"/>
    <w:link w:val="a3"/>
    <w:uiPriority w:val="30"/>
    <w:rsid w:val="002D7943"/>
    <w:rPr>
      <w:i/>
      <w:iCs/>
      <w:color w:val="5B9BD5" w:themeColor="accent1"/>
    </w:rPr>
  </w:style>
  <w:style w:type="paragraph" w:styleId="a5">
    <w:name w:val="Balloon Text"/>
    <w:basedOn w:val="a"/>
    <w:link w:val="a6"/>
    <w:uiPriority w:val="99"/>
    <w:semiHidden/>
    <w:unhideWhenUsed/>
    <w:rsid w:val="002D794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2D7943"/>
    <w:rPr>
      <w:rFonts w:ascii="Segoe UI" w:hAnsi="Segoe UI" w:cs="Segoe UI"/>
      <w:sz w:val="18"/>
      <w:szCs w:val="18"/>
    </w:rPr>
  </w:style>
  <w:style w:type="paragraph" w:styleId="a7">
    <w:name w:val="header"/>
    <w:basedOn w:val="a"/>
    <w:link w:val="a8"/>
    <w:uiPriority w:val="99"/>
    <w:unhideWhenUsed/>
    <w:rsid w:val="00296819"/>
    <w:pPr>
      <w:tabs>
        <w:tab w:val="center" w:pos="4536"/>
        <w:tab w:val="right" w:pos="9072"/>
      </w:tabs>
      <w:spacing w:after="0" w:line="240" w:lineRule="auto"/>
    </w:pPr>
  </w:style>
  <w:style w:type="character" w:customStyle="1" w:styleId="a8">
    <w:name w:val="Горен колонтитул Знак"/>
    <w:basedOn w:val="a0"/>
    <w:link w:val="a7"/>
    <w:uiPriority w:val="99"/>
    <w:rsid w:val="00296819"/>
  </w:style>
  <w:style w:type="paragraph" w:styleId="a9">
    <w:name w:val="footer"/>
    <w:basedOn w:val="a"/>
    <w:link w:val="aa"/>
    <w:uiPriority w:val="99"/>
    <w:unhideWhenUsed/>
    <w:rsid w:val="00296819"/>
    <w:pPr>
      <w:tabs>
        <w:tab w:val="center" w:pos="4536"/>
        <w:tab w:val="right" w:pos="9072"/>
      </w:tabs>
      <w:spacing w:after="0" w:line="240" w:lineRule="auto"/>
    </w:pPr>
  </w:style>
  <w:style w:type="character" w:customStyle="1" w:styleId="aa">
    <w:name w:val="Долен колонтитул Знак"/>
    <w:basedOn w:val="a0"/>
    <w:link w:val="a9"/>
    <w:uiPriority w:val="99"/>
    <w:rsid w:val="00296819"/>
  </w:style>
  <w:style w:type="paragraph" w:styleId="ab">
    <w:name w:val="List Paragraph"/>
    <w:basedOn w:val="a"/>
    <w:uiPriority w:val="34"/>
    <w:qFormat/>
    <w:rsid w:val="00296819"/>
    <w:pPr>
      <w:ind w:left="720"/>
      <w:contextualSpacing/>
    </w:pPr>
  </w:style>
  <w:style w:type="table" w:customStyle="1" w:styleId="1">
    <w:name w:val="Мрежа в таблица1"/>
    <w:basedOn w:val="a1"/>
    <w:next w:val="ac"/>
    <w:uiPriority w:val="59"/>
    <w:rsid w:val="00BF6415"/>
    <w:pPr>
      <w:spacing w:after="0" w:line="240" w:lineRule="auto"/>
    </w:pPr>
    <w:rPr>
      <w:rFonts w:ascii="Calibri" w:eastAsia="Times New Roman" w:hAnsi="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BF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 мрежа - Акцент 51"/>
    <w:basedOn w:val="a1"/>
    <w:next w:val="-5"/>
    <w:uiPriority w:val="62"/>
    <w:semiHidden/>
    <w:unhideWhenUsed/>
    <w:rsid w:val="00BF641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5">
    <w:name w:val="Light Grid Accent 5"/>
    <w:basedOn w:val="a1"/>
    <w:uiPriority w:val="62"/>
    <w:semiHidden/>
    <w:unhideWhenUsed/>
    <w:rsid w:val="00BF641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talishte_belqnovo@abv.bg" TargetMode="External"/><Relationship Id="rId13" Type="http://schemas.openxmlformats.org/officeDocument/2006/relationships/hyperlink" Target="mailto:chitalishte_belqnovo@abv.bg" TargetMode="External"/><Relationship Id="rId18" Type="http://schemas.openxmlformats.org/officeDocument/2006/relationships/hyperlink" Target="mailto:chitalishte_belqnovo@abv.bg" TargetMode="External"/><Relationship Id="rId3" Type="http://schemas.openxmlformats.org/officeDocument/2006/relationships/settings" Target="settings.xml"/><Relationship Id="rId21" Type="http://schemas.openxmlformats.org/officeDocument/2006/relationships/hyperlink" Target="mailto:chitalishte_belqnovo@abv.bg" TargetMode="External"/><Relationship Id="rId7" Type="http://schemas.openxmlformats.org/officeDocument/2006/relationships/hyperlink" Target="mailto:chitalishte_belqnovo@abv.bg" TargetMode="External"/><Relationship Id="rId12" Type="http://schemas.openxmlformats.org/officeDocument/2006/relationships/hyperlink" Target="mailto:chitalishte_belqnovo@abv.bg" TargetMode="External"/><Relationship Id="rId17" Type="http://schemas.openxmlformats.org/officeDocument/2006/relationships/hyperlink" Target="mailto:chitalishte_belqnovo@abv.bg" TargetMode="External"/><Relationship Id="rId2" Type="http://schemas.openxmlformats.org/officeDocument/2006/relationships/styles" Target="styles.xml"/><Relationship Id="rId16" Type="http://schemas.openxmlformats.org/officeDocument/2006/relationships/hyperlink" Target="mailto:chitalishte_belqnovo@abv.bg" TargetMode="External"/><Relationship Id="rId20" Type="http://schemas.openxmlformats.org/officeDocument/2006/relationships/hyperlink" Target="mailto:chitalishte_belqnovo@ab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talishte_belqnovo@abv.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talishte_belqnovo@abv.bg" TargetMode="External"/><Relationship Id="rId23" Type="http://schemas.openxmlformats.org/officeDocument/2006/relationships/fontTable" Target="fontTable.xml"/><Relationship Id="rId10" Type="http://schemas.openxmlformats.org/officeDocument/2006/relationships/hyperlink" Target="mailto:chitalishte_belqnovo@abv.bg" TargetMode="External"/><Relationship Id="rId19" Type="http://schemas.openxmlformats.org/officeDocument/2006/relationships/hyperlink" Target="mailto:chitalishte_belqnovo@abv.bg" TargetMode="External"/><Relationship Id="rId4" Type="http://schemas.openxmlformats.org/officeDocument/2006/relationships/webSettings" Target="webSettings.xml"/><Relationship Id="rId9" Type="http://schemas.openxmlformats.org/officeDocument/2006/relationships/hyperlink" Target="mailto:chitalishte_belqnovo@abv.bg" TargetMode="External"/><Relationship Id="rId14" Type="http://schemas.openxmlformats.org/officeDocument/2006/relationships/hyperlink" Target="mailto:chitalishte_belqnovo@abv.bg" TargetMode="External"/><Relationship Id="rId22" Type="http://schemas.openxmlformats.org/officeDocument/2006/relationships/hyperlink" Target="mailto:chitalishte_belqnovo@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2231</Words>
  <Characters>12719</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2024-03-26T13:54:00Z</cp:lastPrinted>
  <dcterms:created xsi:type="dcterms:W3CDTF">2024-03-26T12:34:00Z</dcterms:created>
  <dcterms:modified xsi:type="dcterms:W3CDTF">2024-03-26T13:56:00Z</dcterms:modified>
</cp:coreProperties>
</file>